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6F" w:rsidRPr="000E46EA" w:rsidRDefault="00747E28" w:rsidP="00450537">
      <w:pPr>
        <w:tabs>
          <w:tab w:val="left" w:pos="426"/>
        </w:tabs>
        <w:ind w:right="49"/>
        <w:jc w:val="both"/>
        <w:rPr>
          <w:rFonts w:ascii="Tahoma" w:eastAsia="Times New Roman" w:hAnsi="Tahoma" w:cs="Tahoma"/>
          <w:color w:val="222222"/>
          <w:lang w:eastAsia="es-MX"/>
        </w:rPr>
      </w:pPr>
      <w:bookmarkStart w:id="0" w:name="_GoBack"/>
      <w:bookmarkEnd w:id="0"/>
      <w:r w:rsidRPr="000E46EA">
        <w:rPr>
          <w:rFonts w:ascii="Tahoma" w:eastAsia="Times New Roman" w:hAnsi="Tahoma" w:cs="Tahoma"/>
          <w:color w:val="222222"/>
          <w:lang w:eastAsia="es-MX"/>
        </w:rPr>
        <w:t>En atención a solicitud de información recibida por la Plataf</w:t>
      </w:r>
      <w:r w:rsidR="001415D6" w:rsidRPr="000E46EA">
        <w:rPr>
          <w:rFonts w:ascii="Tahoma" w:eastAsia="Times New Roman" w:hAnsi="Tahoma" w:cs="Tahoma"/>
          <w:color w:val="222222"/>
          <w:lang w:eastAsia="es-MX"/>
        </w:rPr>
        <w:t>orma Nacional de Transparencia</w:t>
      </w:r>
      <w:r w:rsidRPr="000E46EA">
        <w:rPr>
          <w:rFonts w:ascii="Tahoma" w:eastAsia="Times New Roman" w:hAnsi="Tahoma" w:cs="Tahoma"/>
          <w:color w:val="222222"/>
          <w:lang w:eastAsia="es-MX"/>
        </w:rPr>
        <w:t xml:space="preserve">, </w:t>
      </w:r>
      <w:r w:rsidR="007E6DCE" w:rsidRPr="000E46EA">
        <w:rPr>
          <w:rFonts w:ascii="Tahoma" w:eastAsia="Times New Roman" w:hAnsi="Tahoma" w:cs="Tahoma"/>
          <w:color w:val="222222"/>
          <w:lang w:eastAsia="es-MX"/>
        </w:rPr>
        <w:t>con</w:t>
      </w:r>
      <w:r w:rsidRPr="000E46EA">
        <w:rPr>
          <w:rFonts w:ascii="Tahoma" w:eastAsia="Times New Roman" w:hAnsi="Tahoma" w:cs="Tahoma"/>
          <w:color w:val="222222"/>
          <w:lang w:eastAsia="es-MX"/>
        </w:rPr>
        <w:t xml:space="preserve"> fecha </w:t>
      </w:r>
      <w:r w:rsidR="007E6DCE" w:rsidRPr="000E46EA">
        <w:rPr>
          <w:rFonts w:ascii="Tahoma" w:eastAsia="Times New Roman" w:hAnsi="Tahoma" w:cs="Tahoma"/>
          <w:color w:val="222222"/>
          <w:lang w:eastAsia="es-MX"/>
        </w:rPr>
        <w:t xml:space="preserve">del </w:t>
      </w:r>
      <w:r w:rsidR="00B400B3">
        <w:rPr>
          <w:rFonts w:ascii="Tahoma" w:eastAsia="Times New Roman" w:hAnsi="Tahoma" w:cs="Tahoma"/>
          <w:color w:val="222222"/>
          <w:lang w:eastAsia="es-MX"/>
        </w:rPr>
        <w:t>04 de mayo</w:t>
      </w:r>
      <w:r w:rsidR="0087488C">
        <w:rPr>
          <w:rFonts w:ascii="Tahoma" w:eastAsia="Times New Roman" w:hAnsi="Tahoma" w:cs="Tahoma"/>
          <w:color w:val="222222"/>
          <w:lang w:eastAsia="es-MX"/>
        </w:rPr>
        <w:t xml:space="preserve"> del 2022</w:t>
      </w:r>
      <w:r w:rsidR="00270857" w:rsidRPr="000E46EA">
        <w:rPr>
          <w:rFonts w:ascii="Tahoma" w:eastAsia="Times New Roman" w:hAnsi="Tahoma" w:cs="Tahoma"/>
          <w:color w:val="222222"/>
          <w:lang w:eastAsia="es-MX"/>
        </w:rPr>
        <w:t xml:space="preserve">, promovida por </w:t>
      </w:r>
      <w:r w:rsidR="008F39A7">
        <w:rPr>
          <w:rFonts w:ascii="Tahoma" w:eastAsia="Times New Roman" w:hAnsi="Tahoma" w:cs="Tahoma"/>
          <w:color w:val="222222"/>
          <w:lang w:eastAsia="es-MX"/>
        </w:rPr>
        <w:t>francisco robles</w:t>
      </w:r>
      <w:r w:rsidR="00C87E83" w:rsidRPr="000E46EA">
        <w:rPr>
          <w:rFonts w:ascii="Tahoma" w:eastAsia="Times New Roman" w:hAnsi="Tahoma" w:cs="Tahoma"/>
          <w:color w:val="222222"/>
          <w:lang w:eastAsia="es-MX"/>
        </w:rPr>
        <w:t xml:space="preserve"> </w:t>
      </w:r>
      <w:r w:rsidR="005A7A80" w:rsidRPr="000E46EA">
        <w:rPr>
          <w:rFonts w:ascii="Tahoma" w:eastAsia="Times New Roman" w:hAnsi="Tahoma" w:cs="Tahoma"/>
          <w:color w:val="222222"/>
          <w:lang w:eastAsia="es-MX"/>
        </w:rPr>
        <w:t>en relación</w:t>
      </w:r>
      <w:r w:rsidR="00B23623" w:rsidRPr="000E46EA">
        <w:rPr>
          <w:rFonts w:ascii="Tahoma" w:eastAsia="Times New Roman" w:hAnsi="Tahoma" w:cs="Tahoma"/>
          <w:color w:val="222222"/>
          <w:lang w:eastAsia="es-MX"/>
        </w:rPr>
        <w:t xml:space="preserve"> </w:t>
      </w:r>
      <w:r w:rsidR="00270857" w:rsidRPr="000E46EA">
        <w:rPr>
          <w:rFonts w:ascii="Tahoma" w:eastAsia="Times New Roman" w:hAnsi="Tahoma" w:cs="Tahoma"/>
          <w:color w:val="222222"/>
          <w:lang w:eastAsia="es-MX"/>
        </w:rPr>
        <w:t>a l</w:t>
      </w:r>
      <w:r w:rsidR="00DB5819" w:rsidRPr="000E46EA">
        <w:rPr>
          <w:rFonts w:ascii="Tahoma" w:eastAsia="Times New Roman" w:hAnsi="Tahoma" w:cs="Tahoma"/>
          <w:color w:val="222222"/>
          <w:lang w:eastAsia="es-MX"/>
        </w:rPr>
        <w:t>o siguiente</w:t>
      </w:r>
      <w:r w:rsidR="00270857" w:rsidRPr="000E46EA">
        <w:rPr>
          <w:rFonts w:ascii="Tahoma" w:eastAsia="Times New Roman" w:hAnsi="Tahoma" w:cs="Tahoma"/>
          <w:color w:val="222222"/>
          <w:lang w:eastAsia="es-MX"/>
        </w:rPr>
        <w:t xml:space="preserve">: </w:t>
      </w:r>
    </w:p>
    <w:p w:rsidR="00B400B3" w:rsidRDefault="00B400B3" w:rsidP="00B400B3">
      <w:pPr>
        <w:tabs>
          <w:tab w:val="left" w:pos="426"/>
          <w:tab w:val="left" w:pos="9356"/>
        </w:tabs>
        <w:ind w:left="426" w:right="425"/>
        <w:jc w:val="both"/>
        <w:rPr>
          <w:rFonts w:ascii="Tahoma" w:eastAsia="Times New Roman" w:hAnsi="Tahoma" w:cs="Tahoma"/>
          <w:color w:val="222222"/>
          <w:lang w:eastAsia="es-MX"/>
        </w:rPr>
      </w:pPr>
      <w:r>
        <w:rPr>
          <w:rFonts w:ascii="Tahoma" w:eastAsia="Times New Roman" w:hAnsi="Tahoma" w:cs="Tahoma"/>
          <w:color w:val="222222"/>
          <w:lang w:eastAsia="es-MX"/>
        </w:rPr>
        <w:t>CUALES SON LAS PRESTACIONES DE LOS EMPL</w:t>
      </w:r>
      <w:r w:rsidR="00E56D8C">
        <w:rPr>
          <w:rFonts w:ascii="Tahoma" w:eastAsia="Times New Roman" w:hAnsi="Tahoma" w:cs="Tahoma"/>
          <w:color w:val="222222"/>
          <w:lang w:eastAsia="es-MX"/>
        </w:rPr>
        <w:t>EADOS DE BASE Y DE CONFIANZA</w:t>
      </w:r>
      <w:proofErr w:type="gramStart"/>
      <w:r w:rsidR="00E56D8C">
        <w:rPr>
          <w:rFonts w:ascii="Tahoma" w:eastAsia="Times New Roman" w:hAnsi="Tahoma" w:cs="Tahoma"/>
          <w:color w:val="222222"/>
          <w:lang w:eastAsia="es-MX"/>
        </w:rPr>
        <w:t>?</w:t>
      </w:r>
      <w:proofErr w:type="gramEnd"/>
      <w:r w:rsidR="00E56D8C">
        <w:rPr>
          <w:rFonts w:ascii="Tahoma" w:eastAsia="Times New Roman" w:hAnsi="Tahoma" w:cs="Tahoma"/>
          <w:color w:val="222222"/>
          <w:lang w:eastAsia="es-MX"/>
        </w:rPr>
        <w:br/>
        <w:t>CU</w:t>
      </w:r>
      <w:r>
        <w:rPr>
          <w:rFonts w:ascii="Tahoma" w:eastAsia="Times New Roman" w:hAnsi="Tahoma" w:cs="Tahoma"/>
          <w:color w:val="222222"/>
          <w:lang w:eastAsia="es-MX"/>
        </w:rPr>
        <w:t>ANDO ES EL BONO QUE SE PERCIBE POR NIVEL DE EMPLEADO DE BASE Y CONFIANZA</w:t>
      </w:r>
      <w:proofErr w:type="gramStart"/>
      <w:r>
        <w:rPr>
          <w:rFonts w:ascii="Tahoma" w:eastAsia="Times New Roman" w:hAnsi="Tahoma" w:cs="Tahoma"/>
          <w:color w:val="222222"/>
          <w:lang w:eastAsia="es-MX"/>
        </w:rPr>
        <w:t>?</w:t>
      </w:r>
      <w:proofErr w:type="gramEnd"/>
    </w:p>
    <w:tbl>
      <w:tblPr>
        <w:tblW w:w="450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2829"/>
        <w:gridCol w:w="1132"/>
        <w:gridCol w:w="2269"/>
      </w:tblGrid>
      <w:tr w:rsidR="00B400B3" w:rsidRPr="00B400B3" w:rsidTr="00B400B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s-MX"/>
              </w:rPr>
              <w:t>PRESTACIONES ECONOMICAS Y SOCIALES 2022</w:t>
            </w:r>
          </w:p>
        </w:tc>
      </w:tr>
      <w:tr w:rsidR="00B400B3" w:rsidRPr="00B400B3" w:rsidTr="00B400B3">
        <w:trPr>
          <w:trHeight w:val="300"/>
        </w:trPr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PRESTACION</w:t>
            </w:r>
          </w:p>
        </w:tc>
        <w:tc>
          <w:tcPr>
            <w:tcW w:w="1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IMPORTE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PAGO</w:t>
            </w:r>
          </w:p>
        </w:tc>
        <w:tc>
          <w:tcPr>
            <w:tcW w:w="1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PRESTACIONES PARA PAGAR A </w:t>
            </w:r>
          </w:p>
        </w:tc>
      </w:tr>
      <w:tr w:rsidR="00B400B3" w:rsidRPr="00B400B3" w:rsidTr="00B400B3">
        <w:trPr>
          <w:trHeight w:val="464"/>
        </w:trPr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400B3" w:rsidRPr="00B400B3" w:rsidTr="00B400B3">
        <w:trPr>
          <w:trHeight w:val="23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Apoyo para capacitación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731.00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Ayuda para transporte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808.00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10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Bono por aniversario sindical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680.00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Apoyo por día de las madres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1,250.00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222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Apoyo para compra de útiles escolares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1,425.00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526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Apoyo para madres trabajadoras que no alcanzaron cupo en CENDI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915.00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Mensual  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81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Ayuda a hijos con capacidades diferentes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1,750.00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Qnal</w:t>
            </w:r>
            <w:proofErr w:type="spellEnd"/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Canastilla por Maternidad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1,500.00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Por evento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Bono del día del Padre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900.00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262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Apoyo para compra de material de construcción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417.00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141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Apoyo para pago de guardería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1,445.00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Mensual  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Apoyo para despensa para los representantes sindicales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565.00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Mensual  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93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Apoyo para compra de uniforme de trabajo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750.00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Bono de puntualidad y Asistencia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880.00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Trimestral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Bono de Productividad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                                                           900.00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377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Días económicos no disfrutados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10 días del sueldo mensual tabular  (A) más quinquenio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269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Días económicos 1 disfrutado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6 días del sueldo mensual tabular  (A) más quinquenio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28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Apoyo sindical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6 días del sueldo mensual tabular  (A) más quinquenio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308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Bono  por acreditación de estudios (Licenciatura)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10 % sobre sueldo mensual tabular  (A)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Mensual  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48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Bono  por acreditación de estudios (Maestría)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15 % sobre sueldo mensual tabular  (A)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Mensual  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265"/>
        </w:trPr>
        <w:tc>
          <w:tcPr>
            <w:tcW w:w="1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Bono  por acreditación de estudios (Doctorado)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20 % sobre sueldo mensual tabular  (A)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Mensual  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</w:t>
            </w: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Quinquenio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5% de incremento de sueldo mensual tabular al cumplir 5 años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 y confianza</w:t>
            </w: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10% de incremento de sueldo mensual tabular al cumplir 10 años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15% de incremento de sueldo mensual tabular al cumplir 15 años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20% de incremento de sueldo mensual tabular al cumplir 20 años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25% de incremento de sueldo mensual tabular al cumplir 25 años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00B3" w:rsidRPr="00B400B3" w:rsidTr="00B400B3">
        <w:trPr>
          <w:trHeight w:val="271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Prima Vacacional</w:t>
            </w: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 días sobre sueldo mensual tabular más quinquenio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Julio y diciembre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 y confianza</w:t>
            </w: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  <w:p w:rsid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  <w:p w:rsid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  <w:p w:rsid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  <w:p w:rsid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A</w:t>
            </w: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guinaldo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  <w:p w:rsid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30 días sobre sueldo mensual tabular más quinquenio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  <w:p w:rsid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lastRenderedPageBreak/>
              <w:t>Noviembre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  <w:p w:rsid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  <w:p w:rsidR="00B400B3" w:rsidRDefault="00B400B3" w:rsidP="00B400B3">
            <w:pPr>
              <w:pBdr>
                <w:left w:val="single" w:sz="4" w:space="4" w:color="auto"/>
              </w:pBd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  <w:p w:rsidR="00B400B3" w:rsidRDefault="00B400B3" w:rsidP="00B400B3">
            <w:pPr>
              <w:pBdr>
                <w:left w:val="single" w:sz="4" w:space="4" w:color="auto"/>
              </w:pBd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  <w:p w:rsidR="00B400B3" w:rsidRPr="00B400B3" w:rsidRDefault="00B400B3" w:rsidP="00B400B3">
            <w:pPr>
              <w:pBdr>
                <w:left w:val="single" w:sz="4" w:space="4" w:color="auto"/>
              </w:pBd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 y confianza</w:t>
            </w: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 días sobre sueldo mensual tabular más quinquenio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50 días sobre compensación garantizada tabular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1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 días sobre compensación adicional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confianza nivel 12-14</w:t>
            </w: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Bono de fin de año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 días sobre sueldo mensual tabular más quinquenio por ajuste calendario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1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 y confianza</w:t>
            </w:r>
          </w:p>
        </w:tc>
      </w:tr>
      <w:tr w:rsidR="00B400B3" w:rsidRPr="00B400B3" w:rsidTr="00B400B3">
        <w:trPr>
          <w:trHeight w:val="301"/>
        </w:trPr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 días sobre sueldo mensual tabular más quinquenio por bono navideño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Diciembre</w:t>
            </w:r>
          </w:p>
        </w:tc>
        <w:tc>
          <w:tcPr>
            <w:tcW w:w="1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00B3" w:rsidRPr="00B400B3" w:rsidTr="00B400B3">
        <w:trPr>
          <w:trHeight w:val="179"/>
        </w:trPr>
        <w:tc>
          <w:tcPr>
            <w:tcW w:w="13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Bono de Antigüedad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15 años: 30 días de sueldo mensual tabular nivel 7B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Noviembre</w:t>
            </w:r>
          </w:p>
        </w:tc>
        <w:tc>
          <w:tcPr>
            <w:tcW w:w="1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Personal de base y confianza</w:t>
            </w:r>
          </w:p>
        </w:tc>
      </w:tr>
      <w:tr w:rsidR="00B400B3" w:rsidRPr="00B400B3" w:rsidTr="00B400B3">
        <w:trPr>
          <w:trHeight w:val="226"/>
        </w:trPr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20 años: 40 días de sueldo mensual tabular nivel 8I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Noviembre</w:t>
            </w:r>
          </w:p>
        </w:tc>
        <w:tc>
          <w:tcPr>
            <w:tcW w:w="1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25 años: 50 días de sueldo mensual tabular nivel 8A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Noviembre</w:t>
            </w:r>
          </w:p>
        </w:tc>
        <w:tc>
          <w:tcPr>
            <w:tcW w:w="1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</w:tr>
      <w:tr w:rsidR="00B400B3" w:rsidRPr="00B400B3" w:rsidTr="00B400B3">
        <w:trPr>
          <w:trHeight w:val="70"/>
        </w:trPr>
        <w:tc>
          <w:tcPr>
            <w:tcW w:w="13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30 años: 60 días de sueldo mensual tabular nivel 8B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400B3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Noviembre</w:t>
            </w:r>
          </w:p>
        </w:tc>
        <w:tc>
          <w:tcPr>
            <w:tcW w:w="1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B3" w:rsidRPr="00B400B3" w:rsidRDefault="00B400B3" w:rsidP="00B400B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B400B3" w:rsidRPr="008F39A7" w:rsidRDefault="00B400B3" w:rsidP="00B400B3">
      <w:pPr>
        <w:tabs>
          <w:tab w:val="left" w:pos="426"/>
          <w:tab w:val="left" w:pos="9356"/>
        </w:tabs>
        <w:ind w:left="426" w:right="425"/>
        <w:jc w:val="both"/>
        <w:rPr>
          <w:rFonts w:ascii="Tahoma" w:eastAsia="Times New Roman" w:hAnsi="Tahoma" w:cs="Tahoma"/>
          <w:color w:val="222222"/>
          <w:lang w:eastAsia="es-MX"/>
        </w:rPr>
      </w:pPr>
    </w:p>
    <w:sectPr w:rsidR="00B400B3" w:rsidRPr="008F39A7" w:rsidSect="00575B63">
      <w:headerReference w:type="default" r:id="rId8"/>
      <w:pgSz w:w="12240" w:h="15840"/>
      <w:pgMar w:top="476" w:right="146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98" w:rsidRDefault="002A1798" w:rsidP="00A7418E">
      <w:pPr>
        <w:spacing w:after="0" w:line="240" w:lineRule="auto"/>
      </w:pPr>
      <w:r>
        <w:separator/>
      </w:r>
    </w:p>
  </w:endnote>
  <w:endnote w:type="continuationSeparator" w:id="0">
    <w:p w:rsidR="002A1798" w:rsidRDefault="002A1798" w:rsidP="00A7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98" w:rsidRDefault="002A1798" w:rsidP="00A7418E">
      <w:pPr>
        <w:spacing w:after="0" w:line="240" w:lineRule="auto"/>
      </w:pPr>
      <w:r>
        <w:separator/>
      </w:r>
    </w:p>
  </w:footnote>
  <w:footnote w:type="continuationSeparator" w:id="0">
    <w:p w:rsidR="002A1798" w:rsidRDefault="002A1798" w:rsidP="00A7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18E" w:rsidRPr="00A7418E" w:rsidRDefault="00F4513C" w:rsidP="00A7418E">
    <w:pPr>
      <w:pStyle w:val="Encabezado"/>
      <w:ind w:firstLine="2127"/>
      <w:rPr>
        <w:b/>
      </w:rPr>
    </w:pPr>
    <w:r w:rsidRPr="007332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8D11CA" wp14:editId="41F0598F">
          <wp:simplePos x="0" y="0"/>
          <wp:positionH relativeFrom="margin">
            <wp:posOffset>-180975</wp:posOffset>
          </wp:positionH>
          <wp:positionV relativeFrom="paragraph">
            <wp:posOffset>-383540</wp:posOffset>
          </wp:positionV>
          <wp:extent cx="1093395" cy="10001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61" t="19573" r="17766" b="18347"/>
                  <a:stretch/>
                </pic:blipFill>
                <pic:spPr bwMode="auto">
                  <a:xfrm>
                    <a:off x="0" y="0"/>
                    <a:ext cx="1096981" cy="1003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18E" w:rsidRPr="00A7418E">
      <w:rPr>
        <w:b/>
      </w:rPr>
      <w:t>SECRETARIA DE DESARROLLO SOCIAL</w:t>
    </w:r>
  </w:p>
  <w:p w:rsidR="00A7418E" w:rsidRDefault="00A7418E" w:rsidP="00575B63">
    <w:pPr>
      <w:spacing w:after="240" w:line="240" w:lineRule="atLeast"/>
      <w:ind w:left="2124" w:right="-376"/>
    </w:pPr>
    <w:r w:rsidRPr="00A7418E">
      <w:rPr>
        <w:rFonts w:cs="Tahoma"/>
        <w:b/>
        <w:color w:val="222222"/>
      </w:rPr>
      <w:t>DIRECCION GENERAL DE ADMINISTRACIÓN</w:t>
    </w:r>
    <w:r w:rsidRPr="00A7418E">
      <w:rPr>
        <w:rFonts w:cs="Tahoma"/>
        <w:b/>
        <w:color w:val="222222"/>
      </w:rPr>
      <w:br/>
    </w:r>
    <w:r w:rsidR="001415D6">
      <w:rPr>
        <w:rFonts w:cs="Tahoma"/>
        <w:b/>
        <w:color w:val="0D0D0D"/>
      </w:rPr>
      <w:t>PLATAFORMA NACIONAL DE TRANSPARENCIA</w:t>
    </w:r>
    <w:r w:rsidR="00575B63">
      <w:rPr>
        <w:rFonts w:cs="Tahoma"/>
        <w:b/>
        <w:color w:val="0D0D0D"/>
      </w:rPr>
      <w:br/>
    </w:r>
    <w:r w:rsidRPr="00A7418E">
      <w:rPr>
        <w:rFonts w:cs="Tahoma"/>
        <w:b/>
        <w:color w:val="0D0D0D"/>
      </w:rPr>
      <w:t xml:space="preserve">NÚMERO DE FOLIO: </w:t>
    </w:r>
    <w:r w:rsidR="00B400B3">
      <w:rPr>
        <w:rFonts w:cs="Tahoma"/>
        <w:b/>
        <w:color w:val="0D0D0D"/>
      </w:rPr>
      <w:t>260493122000047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D71"/>
    <w:multiLevelType w:val="hybridMultilevel"/>
    <w:tmpl w:val="DF6E06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0A52"/>
    <w:multiLevelType w:val="hybridMultilevel"/>
    <w:tmpl w:val="4A2E1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01FC"/>
    <w:multiLevelType w:val="hybridMultilevel"/>
    <w:tmpl w:val="88DE1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82808"/>
    <w:multiLevelType w:val="hybridMultilevel"/>
    <w:tmpl w:val="EFD698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55606"/>
    <w:multiLevelType w:val="hybridMultilevel"/>
    <w:tmpl w:val="D5CCA6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C39D6"/>
    <w:multiLevelType w:val="hybridMultilevel"/>
    <w:tmpl w:val="CB52C1A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A57C2"/>
    <w:multiLevelType w:val="hybridMultilevel"/>
    <w:tmpl w:val="01CAEA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4646A"/>
    <w:multiLevelType w:val="hybridMultilevel"/>
    <w:tmpl w:val="0F48A816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7A1D7F6D"/>
    <w:multiLevelType w:val="hybridMultilevel"/>
    <w:tmpl w:val="97284508"/>
    <w:lvl w:ilvl="0" w:tplc="A81235F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8E"/>
    <w:rsid w:val="00002926"/>
    <w:rsid w:val="00004526"/>
    <w:rsid w:val="00031DF6"/>
    <w:rsid w:val="0004033F"/>
    <w:rsid w:val="00051DE2"/>
    <w:rsid w:val="00073E63"/>
    <w:rsid w:val="000823D5"/>
    <w:rsid w:val="000C5C72"/>
    <w:rsid w:val="000E46EA"/>
    <w:rsid w:val="000F0B10"/>
    <w:rsid w:val="00106755"/>
    <w:rsid w:val="00133CF5"/>
    <w:rsid w:val="001415D6"/>
    <w:rsid w:val="001A5CB2"/>
    <w:rsid w:val="001F5CD3"/>
    <w:rsid w:val="0022279B"/>
    <w:rsid w:val="00223069"/>
    <w:rsid w:val="00253983"/>
    <w:rsid w:val="00253FCF"/>
    <w:rsid w:val="00270857"/>
    <w:rsid w:val="002A1798"/>
    <w:rsid w:val="003002E4"/>
    <w:rsid w:val="00364240"/>
    <w:rsid w:val="0038179A"/>
    <w:rsid w:val="003918C1"/>
    <w:rsid w:val="00393CBF"/>
    <w:rsid w:val="003C1078"/>
    <w:rsid w:val="003D71F2"/>
    <w:rsid w:val="00430AF4"/>
    <w:rsid w:val="00441CFF"/>
    <w:rsid w:val="00450537"/>
    <w:rsid w:val="00457167"/>
    <w:rsid w:val="00461D71"/>
    <w:rsid w:val="00462617"/>
    <w:rsid w:val="00463A09"/>
    <w:rsid w:val="004C4F26"/>
    <w:rsid w:val="004D49FD"/>
    <w:rsid w:val="004F03F8"/>
    <w:rsid w:val="00502B7A"/>
    <w:rsid w:val="00520002"/>
    <w:rsid w:val="00530B6F"/>
    <w:rsid w:val="005369FE"/>
    <w:rsid w:val="00575B63"/>
    <w:rsid w:val="005A23D6"/>
    <w:rsid w:val="005A7A80"/>
    <w:rsid w:val="005E3D5E"/>
    <w:rsid w:val="00604400"/>
    <w:rsid w:val="00612ED6"/>
    <w:rsid w:val="006545E5"/>
    <w:rsid w:val="00657776"/>
    <w:rsid w:val="00657C99"/>
    <w:rsid w:val="00677D5C"/>
    <w:rsid w:val="006949E3"/>
    <w:rsid w:val="006F3FD4"/>
    <w:rsid w:val="00714CD3"/>
    <w:rsid w:val="007168FE"/>
    <w:rsid w:val="00720EDE"/>
    <w:rsid w:val="0072548F"/>
    <w:rsid w:val="00741A1F"/>
    <w:rsid w:val="0074652B"/>
    <w:rsid w:val="00747E28"/>
    <w:rsid w:val="00760EB6"/>
    <w:rsid w:val="00766FD7"/>
    <w:rsid w:val="00784683"/>
    <w:rsid w:val="007A6946"/>
    <w:rsid w:val="007C042C"/>
    <w:rsid w:val="007E6DCE"/>
    <w:rsid w:val="00814C08"/>
    <w:rsid w:val="008261C2"/>
    <w:rsid w:val="0087488C"/>
    <w:rsid w:val="00893A9C"/>
    <w:rsid w:val="00897C8F"/>
    <w:rsid w:val="008B2125"/>
    <w:rsid w:val="008B6FE4"/>
    <w:rsid w:val="008C5075"/>
    <w:rsid w:val="008F39A7"/>
    <w:rsid w:val="009275A0"/>
    <w:rsid w:val="00953027"/>
    <w:rsid w:val="009A3C57"/>
    <w:rsid w:val="009D53B7"/>
    <w:rsid w:val="009E23DF"/>
    <w:rsid w:val="00A163D4"/>
    <w:rsid w:val="00A27FF9"/>
    <w:rsid w:val="00A341ED"/>
    <w:rsid w:val="00A4346F"/>
    <w:rsid w:val="00A638B7"/>
    <w:rsid w:val="00A7418E"/>
    <w:rsid w:val="00A75AF7"/>
    <w:rsid w:val="00A86BD5"/>
    <w:rsid w:val="00AA28B2"/>
    <w:rsid w:val="00AB07A8"/>
    <w:rsid w:val="00B129C8"/>
    <w:rsid w:val="00B23623"/>
    <w:rsid w:val="00B30139"/>
    <w:rsid w:val="00B400B3"/>
    <w:rsid w:val="00B436A6"/>
    <w:rsid w:val="00B477C5"/>
    <w:rsid w:val="00B8603D"/>
    <w:rsid w:val="00BA2070"/>
    <w:rsid w:val="00BA6C65"/>
    <w:rsid w:val="00BB7A46"/>
    <w:rsid w:val="00BC30AB"/>
    <w:rsid w:val="00BE5A8E"/>
    <w:rsid w:val="00BF1900"/>
    <w:rsid w:val="00C04BB8"/>
    <w:rsid w:val="00C05B4F"/>
    <w:rsid w:val="00C246FF"/>
    <w:rsid w:val="00C7147F"/>
    <w:rsid w:val="00C871C8"/>
    <w:rsid w:val="00C87E83"/>
    <w:rsid w:val="00C93264"/>
    <w:rsid w:val="00CB0BEE"/>
    <w:rsid w:val="00CB46C2"/>
    <w:rsid w:val="00CD6EAE"/>
    <w:rsid w:val="00D14F5F"/>
    <w:rsid w:val="00D15562"/>
    <w:rsid w:val="00D5086F"/>
    <w:rsid w:val="00D911D2"/>
    <w:rsid w:val="00D94A96"/>
    <w:rsid w:val="00DB1017"/>
    <w:rsid w:val="00DB36A1"/>
    <w:rsid w:val="00DB5819"/>
    <w:rsid w:val="00DC32E6"/>
    <w:rsid w:val="00DC76DC"/>
    <w:rsid w:val="00DF19C9"/>
    <w:rsid w:val="00E06E34"/>
    <w:rsid w:val="00E16599"/>
    <w:rsid w:val="00E17E2B"/>
    <w:rsid w:val="00E25A6F"/>
    <w:rsid w:val="00E56D8C"/>
    <w:rsid w:val="00E735D2"/>
    <w:rsid w:val="00E8266B"/>
    <w:rsid w:val="00E90A0A"/>
    <w:rsid w:val="00EB4565"/>
    <w:rsid w:val="00EC7312"/>
    <w:rsid w:val="00EF07B6"/>
    <w:rsid w:val="00EF42DA"/>
    <w:rsid w:val="00EF4860"/>
    <w:rsid w:val="00EF7835"/>
    <w:rsid w:val="00F2092F"/>
    <w:rsid w:val="00F257C2"/>
    <w:rsid w:val="00F312E8"/>
    <w:rsid w:val="00F34E09"/>
    <w:rsid w:val="00F42811"/>
    <w:rsid w:val="00F4513C"/>
    <w:rsid w:val="00F609CA"/>
    <w:rsid w:val="00F86204"/>
    <w:rsid w:val="00FD031C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1415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A20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20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20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0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0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18E"/>
  </w:style>
  <w:style w:type="paragraph" w:styleId="Piedepgina">
    <w:name w:val="footer"/>
    <w:basedOn w:val="Normal"/>
    <w:link w:val="PiedepginaCar"/>
    <w:uiPriority w:val="99"/>
    <w:unhideWhenUsed/>
    <w:rsid w:val="00A74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18E"/>
  </w:style>
  <w:style w:type="character" w:styleId="Hipervnculo">
    <w:name w:val="Hyperlink"/>
    <w:basedOn w:val="Fuentedeprrafopredeter"/>
    <w:uiPriority w:val="99"/>
    <w:unhideWhenUsed/>
    <w:rsid w:val="00747E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0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84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anormal"/>
    <w:uiPriority w:val="43"/>
    <w:rsid w:val="001415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A20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20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20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0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0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GUADALUPE GOMEZ</cp:lastModifiedBy>
  <cp:revision>2</cp:revision>
  <cp:lastPrinted>2022-02-02T17:15:00Z</cp:lastPrinted>
  <dcterms:created xsi:type="dcterms:W3CDTF">2022-07-18T20:43:00Z</dcterms:created>
  <dcterms:modified xsi:type="dcterms:W3CDTF">2022-07-18T20:43:00Z</dcterms:modified>
</cp:coreProperties>
</file>