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A6F" w:rsidRPr="00DF19C9" w:rsidRDefault="00747E28" w:rsidP="009E23DF">
      <w:pPr>
        <w:tabs>
          <w:tab w:val="left" w:pos="426"/>
        </w:tabs>
        <w:ind w:right="49"/>
        <w:jc w:val="both"/>
        <w:rPr>
          <w:rFonts w:ascii="Tahoma" w:eastAsia="Times New Roman" w:hAnsi="Tahoma" w:cs="Tahoma"/>
          <w:color w:val="222222"/>
          <w:lang w:eastAsia="es-MX"/>
        </w:rPr>
      </w:pPr>
      <w:r w:rsidRPr="00DF19C9">
        <w:rPr>
          <w:rFonts w:ascii="Tahoma" w:eastAsia="Times New Roman" w:hAnsi="Tahoma" w:cs="Tahoma"/>
          <w:color w:val="222222"/>
          <w:lang w:eastAsia="es-MX"/>
        </w:rPr>
        <w:t xml:space="preserve">En atención a solicitud de información recibida por la Plataforma Nacional de Transparencia Sonora, </w:t>
      </w:r>
      <w:r w:rsidR="007E6DCE" w:rsidRPr="00DF19C9">
        <w:rPr>
          <w:rFonts w:ascii="Tahoma" w:eastAsia="Times New Roman" w:hAnsi="Tahoma" w:cs="Tahoma"/>
          <w:color w:val="222222"/>
          <w:lang w:eastAsia="es-MX"/>
        </w:rPr>
        <w:t>con</w:t>
      </w:r>
      <w:r w:rsidRPr="00DF19C9">
        <w:rPr>
          <w:rFonts w:ascii="Tahoma" w:eastAsia="Times New Roman" w:hAnsi="Tahoma" w:cs="Tahoma"/>
          <w:color w:val="222222"/>
          <w:lang w:eastAsia="es-MX"/>
        </w:rPr>
        <w:t xml:space="preserve"> fecha </w:t>
      </w:r>
      <w:r w:rsidR="007E6DCE" w:rsidRPr="00DF19C9">
        <w:rPr>
          <w:rFonts w:ascii="Tahoma" w:eastAsia="Times New Roman" w:hAnsi="Tahoma" w:cs="Tahoma"/>
          <w:color w:val="222222"/>
          <w:lang w:eastAsia="es-MX"/>
        </w:rPr>
        <w:t xml:space="preserve">del </w:t>
      </w:r>
      <w:r w:rsidR="00C87E83" w:rsidRPr="00DF19C9">
        <w:rPr>
          <w:rFonts w:ascii="Tahoma" w:eastAsia="Times New Roman" w:hAnsi="Tahoma" w:cs="Tahoma"/>
          <w:color w:val="222222"/>
          <w:lang w:eastAsia="es-MX"/>
        </w:rPr>
        <w:t>21</w:t>
      </w:r>
      <w:r w:rsidR="009E23DF" w:rsidRPr="00DF19C9">
        <w:rPr>
          <w:rFonts w:ascii="Tahoma" w:eastAsia="Times New Roman" w:hAnsi="Tahoma" w:cs="Tahoma"/>
          <w:color w:val="222222"/>
          <w:lang w:eastAsia="es-MX"/>
        </w:rPr>
        <w:t xml:space="preserve"> de ju</w:t>
      </w:r>
      <w:r w:rsidR="00C87E83" w:rsidRPr="00DF19C9">
        <w:rPr>
          <w:rFonts w:ascii="Tahoma" w:eastAsia="Times New Roman" w:hAnsi="Tahoma" w:cs="Tahoma"/>
          <w:color w:val="222222"/>
          <w:lang w:eastAsia="es-MX"/>
        </w:rPr>
        <w:t>l</w:t>
      </w:r>
      <w:r w:rsidR="009E23DF" w:rsidRPr="00DF19C9">
        <w:rPr>
          <w:rFonts w:ascii="Tahoma" w:eastAsia="Times New Roman" w:hAnsi="Tahoma" w:cs="Tahoma"/>
          <w:color w:val="222222"/>
          <w:lang w:eastAsia="es-MX"/>
        </w:rPr>
        <w:t>io</w:t>
      </w:r>
      <w:r w:rsidR="00E25A6F" w:rsidRPr="00DF19C9">
        <w:rPr>
          <w:rFonts w:ascii="Tahoma" w:eastAsia="Times New Roman" w:hAnsi="Tahoma" w:cs="Tahoma"/>
          <w:color w:val="222222"/>
          <w:lang w:eastAsia="es-MX"/>
        </w:rPr>
        <w:t xml:space="preserve"> de 2021</w:t>
      </w:r>
      <w:r w:rsidR="00270857" w:rsidRPr="00DF19C9">
        <w:rPr>
          <w:rFonts w:ascii="Tahoma" w:eastAsia="Times New Roman" w:hAnsi="Tahoma" w:cs="Tahoma"/>
          <w:color w:val="222222"/>
          <w:lang w:eastAsia="es-MX"/>
        </w:rPr>
        <w:t xml:space="preserve">, promovida por </w:t>
      </w:r>
      <w:r w:rsidR="00A1611A" w:rsidRPr="00DF19C9">
        <w:rPr>
          <w:rFonts w:ascii="Tahoma" w:eastAsia="Times New Roman" w:hAnsi="Tahoma" w:cs="Tahoma"/>
          <w:color w:val="222222"/>
          <w:lang w:eastAsia="es-MX"/>
        </w:rPr>
        <w:t>Ramón</w:t>
      </w:r>
      <w:bookmarkStart w:id="0" w:name="_GoBack"/>
      <w:bookmarkEnd w:id="0"/>
      <w:r w:rsidR="00C87E83" w:rsidRPr="00DF19C9">
        <w:rPr>
          <w:rFonts w:ascii="Tahoma" w:eastAsia="Times New Roman" w:hAnsi="Tahoma" w:cs="Tahoma"/>
          <w:color w:val="222222"/>
          <w:lang w:eastAsia="es-MX"/>
        </w:rPr>
        <w:t xml:space="preserve"> Acosta Medina </w:t>
      </w:r>
      <w:r w:rsidR="005A7A80" w:rsidRPr="00DF19C9">
        <w:rPr>
          <w:rFonts w:ascii="Tahoma" w:eastAsia="Times New Roman" w:hAnsi="Tahoma" w:cs="Tahoma"/>
          <w:color w:val="222222"/>
          <w:lang w:eastAsia="es-MX"/>
        </w:rPr>
        <w:t>en relación</w:t>
      </w:r>
      <w:r w:rsidR="00B23623" w:rsidRPr="00DF19C9">
        <w:rPr>
          <w:rFonts w:ascii="Tahoma" w:eastAsia="Times New Roman" w:hAnsi="Tahoma" w:cs="Tahoma"/>
          <w:color w:val="222222"/>
          <w:lang w:eastAsia="es-MX"/>
        </w:rPr>
        <w:t xml:space="preserve"> </w:t>
      </w:r>
      <w:r w:rsidR="00270857" w:rsidRPr="00DF19C9">
        <w:rPr>
          <w:rFonts w:ascii="Tahoma" w:eastAsia="Times New Roman" w:hAnsi="Tahoma" w:cs="Tahoma"/>
          <w:color w:val="222222"/>
          <w:lang w:eastAsia="es-MX"/>
        </w:rPr>
        <w:t>a l</w:t>
      </w:r>
      <w:r w:rsidR="00DB5819" w:rsidRPr="00DF19C9">
        <w:rPr>
          <w:rFonts w:ascii="Tahoma" w:eastAsia="Times New Roman" w:hAnsi="Tahoma" w:cs="Tahoma"/>
          <w:color w:val="222222"/>
          <w:lang w:eastAsia="es-MX"/>
        </w:rPr>
        <w:t>o siguiente</w:t>
      </w:r>
      <w:r w:rsidR="00270857" w:rsidRPr="00DF19C9">
        <w:rPr>
          <w:rFonts w:ascii="Tahoma" w:eastAsia="Times New Roman" w:hAnsi="Tahoma" w:cs="Tahoma"/>
          <w:color w:val="222222"/>
          <w:lang w:eastAsia="es-MX"/>
        </w:rPr>
        <w:t xml:space="preserve">: </w:t>
      </w:r>
    </w:p>
    <w:p w:rsidR="00784683" w:rsidRPr="00DF19C9" w:rsidRDefault="00C87E83" w:rsidP="00C87E83">
      <w:pPr>
        <w:tabs>
          <w:tab w:val="left" w:pos="426"/>
        </w:tabs>
        <w:ind w:right="49"/>
        <w:jc w:val="both"/>
        <w:rPr>
          <w:rFonts w:ascii="Tahoma" w:eastAsia="Times New Roman" w:hAnsi="Tahoma" w:cs="Tahoma"/>
          <w:color w:val="222222"/>
          <w:lang w:eastAsia="es-MX"/>
        </w:rPr>
      </w:pPr>
      <w:r w:rsidRPr="00DF19C9">
        <w:rPr>
          <w:rFonts w:ascii="Tahoma" w:eastAsia="Times New Roman" w:hAnsi="Tahoma" w:cs="Tahoma"/>
          <w:color w:val="222222"/>
          <w:lang w:eastAsia="es-MX"/>
        </w:rPr>
        <w:t xml:space="preserve">Solicito plantilla de todo el personal sindicalizado, base, confianza, eventual, así como cuantas plazas están ocupadas y cuantas están sin ocupar, el nivel, puesto, fecha de ingreso, sueldo base, compensaciones, todo tipo de percepción, el total bruto y neto mensual, y el organigrama estructural y también por dirección y/o departamento. </w:t>
      </w:r>
      <w:proofErr w:type="gramStart"/>
      <w:r w:rsidRPr="00DF19C9">
        <w:rPr>
          <w:rFonts w:ascii="Tahoma" w:eastAsia="Times New Roman" w:hAnsi="Tahoma" w:cs="Tahoma"/>
          <w:color w:val="222222"/>
          <w:lang w:eastAsia="es-MX"/>
        </w:rPr>
        <w:t>Los</w:t>
      </w:r>
      <w:proofErr w:type="gramEnd"/>
      <w:r w:rsidRPr="00DF19C9">
        <w:rPr>
          <w:rFonts w:ascii="Tahoma" w:eastAsia="Times New Roman" w:hAnsi="Tahoma" w:cs="Tahoma"/>
          <w:color w:val="222222"/>
          <w:lang w:eastAsia="es-MX"/>
        </w:rPr>
        <w:t xml:space="preserve"> currículum de cada servidor público, las funciones detalladas y horarios que trabaja. El n</w:t>
      </w:r>
      <w:r w:rsidR="00BF1900" w:rsidRPr="00DF19C9">
        <w:rPr>
          <w:rFonts w:ascii="Tahoma" w:eastAsia="Times New Roman" w:hAnsi="Tahoma" w:cs="Tahoma"/>
          <w:color w:val="222222"/>
          <w:lang w:eastAsia="es-MX"/>
        </w:rPr>
        <w:t>ombre de los servidores que se tiene pendiente de liquidar o tramitar su finiquito, junto con montos y fecha de trámite, también quienes están en proceso de demanda, por qué demandaron y que es lo que piden.</w:t>
      </w:r>
    </w:p>
    <w:p w:rsidR="0004033F" w:rsidRPr="0004033F" w:rsidRDefault="00897C8F" w:rsidP="0004033F">
      <w:pPr>
        <w:pStyle w:val="Prrafodelista"/>
        <w:numPr>
          <w:ilvl w:val="0"/>
          <w:numId w:val="3"/>
        </w:numPr>
        <w:tabs>
          <w:tab w:val="left" w:pos="426"/>
        </w:tabs>
        <w:ind w:right="49"/>
        <w:jc w:val="both"/>
        <w:rPr>
          <w:rFonts w:ascii="Tahoma" w:hAnsi="Tahoma" w:cs="Tahoma"/>
        </w:rPr>
      </w:pPr>
      <w:r w:rsidRPr="00DF19C9">
        <w:rPr>
          <w:rFonts w:ascii="Tahoma" w:eastAsia="Times New Roman" w:hAnsi="Tahoma" w:cs="Tahoma"/>
          <w:color w:val="222222"/>
          <w:lang w:eastAsia="es-MX"/>
        </w:rPr>
        <w:t>Plantilla (</w:t>
      </w:r>
      <w:r w:rsidR="00EB4565" w:rsidRPr="00DF19C9">
        <w:rPr>
          <w:rFonts w:ascii="Tahoma" w:eastAsia="Times New Roman" w:hAnsi="Tahoma" w:cs="Tahoma"/>
          <w:color w:val="222222"/>
          <w:lang w:eastAsia="es-MX"/>
        </w:rPr>
        <w:t xml:space="preserve">2da. quincena de julio 2021 - </w:t>
      </w:r>
      <w:r w:rsidR="00106755" w:rsidRPr="00DF19C9">
        <w:rPr>
          <w:rFonts w:ascii="Tahoma" w:eastAsia="Times New Roman" w:hAnsi="Tahoma" w:cs="Tahoma"/>
          <w:color w:val="222222"/>
          <w:lang w:eastAsia="es-MX"/>
        </w:rPr>
        <w:t xml:space="preserve">Anexa en formato </w:t>
      </w:r>
      <w:proofErr w:type="spellStart"/>
      <w:r w:rsidR="00106755" w:rsidRPr="00DF19C9">
        <w:rPr>
          <w:rFonts w:ascii="Tahoma" w:eastAsia="Times New Roman" w:hAnsi="Tahoma" w:cs="Tahoma"/>
          <w:color w:val="222222"/>
          <w:lang w:eastAsia="es-MX"/>
        </w:rPr>
        <w:t>excel</w:t>
      </w:r>
      <w:proofErr w:type="spellEnd"/>
      <w:r w:rsidRPr="00DF19C9">
        <w:rPr>
          <w:rFonts w:ascii="Tahoma" w:eastAsia="Times New Roman" w:hAnsi="Tahoma" w:cs="Tahoma"/>
          <w:color w:val="222222"/>
          <w:lang w:eastAsia="es-MX"/>
        </w:rPr>
        <w:t>)</w:t>
      </w:r>
      <w:r w:rsidR="00EB4565" w:rsidRPr="00DF19C9">
        <w:rPr>
          <w:rFonts w:ascii="Tahoma" w:eastAsia="Times New Roman" w:hAnsi="Tahoma" w:cs="Tahoma"/>
          <w:color w:val="222222"/>
          <w:lang w:eastAsia="es-MX"/>
        </w:rPr>
        <w:t>.</w:t>
      </w:r>
      <w:r w:rsidR="0004033F" w:rsidRPr="0004033F">
        <w:t xml:space="preserve"> </w:t>
      </w:r>
    </w:p>
    <w:p w:rsidR="0004033F" w:rsidRDefault="00D14F5F" w:rsidP="00D14F5F">
      <w:pPr>
        <w:pStyle w:val="Prrafodelista"/>
        <w:tabs>
          <w:tab w:val="left" w:pos="720"/>
        </w:tabs>
        <w:ind w:right="49"/>
        <w:jc w:val="both"/>
        <w:rPr>
          <w:rFonts w:ascii="Tahoma" w:hAnsi="Tahoma" w:cs="Tahoma"/>
        </w:rPr>
      </w:pPr>
      <w:r>
        <w:rPr>
          <w:rFonts w:ascii="Tahoma" w:eastAsia="Times New Roman" w:hAnsi="Tahoma" w:cs="Tahoma"/>
          <w:color w:val="222222"/>
          <w:lang w:eastAsia="es-MX"/>
        </w:rPr>
        <w:t>-No existe tabulador de sueldo neto mensual oficial.</w:t>
      </w:r>
      <w:r w:rsidR="0004033F" w:rsidRPr="00DF19C9">
        <w:rPr>
          <w:rFonts w:ascii="Tahoma" w:hAnsi="Tahoma" w:cs="Tahoma"/>
        </w:rPr>
        <w:t xml:space="preserve"> </w:t>
      </w:r>
    </w:p>
    <w:p w:rsidR="0004033F" w:rsidRPr="00DF19C9" w:rsidRDefault="00D14F5F" w:rsidP="00D14F5F">
      <w:pPr>
        <w:pStyle w:val="Prrafodelista"/>
        <w:tabs>
          <w:tab w:val="left" w:pos="720"/>
        </w:tabs>
        <w:ind w:right="4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-Dato de columna de percepción líquida mensual es proporcionado por la subsecretaría de Recursos Humanos, y varía según el mes.</w:t>
      </w:r>
    </w:p>
    <w:p w:rsidR="00DB36A1" w:rsidRPr="00DF19C9" w:rsidRDefault="00DB36A1" w:rsidP="00DB36A1">
      <w:pPr>
        <w:pStyle w:val="Prrafodelista"/>
        <w:tabs>
          <w:tab w:val="left" w:pos="426"/>
        </w:tabs>
        <w:ind w:right="49"/>
        <w:jc w:val="both"/>
        <w:rPr>
          <w:rFonts w:ascii="Tahoma" w:hAnsi="Tahoma" w:cs="Tahoma"/>
        </w:rPr>
      </w:pPr>
    </w:p>
    <w:p w:rsidR="00897C8F" w:rsidRPr="00DF19C9" w:rsidRDefault="00897C8F" w:rsidP="00897C8F">
      <w:pPr>
        <w:pStyle w:val="Prrafodelista"/>
        <w:numPr>
          <w:ilvl w:val="0"/>
          <w:numId w:val="3"/>
        </w:numPr>
        <w:tabs>
          <w:tab w:val="left" w:pos="426"/>
        </w:tabs>
        <w:ind w:right="49"/>
        <w:jc w:val="both"/>
        <w:rPr>
          <w:rFonts w:ascii="Tahoma" w:hAnsi="Tahoma" w:cs="Tahoma"/>
        </w:rPr>
      </w:pPr>
      <w:r w:rsidRPr="00DF19C9">
        <w:rPr>
          <w:rFonts w:ascii="Tahoma" w:eastAsia="Times New Roman" w:hAnsi="Tahoma" w:cs="Tahoma"/>
          <w:color w:val="222222"/>
          <w:lang w:eastAsia="es-MX"/>
        </w:rPr>
        <w:t>Plazas ocupadas y desocupadas:</w:t>
      </w:r>
    </w:p>
    <w:p w:rsidR="00897C8F" w:rsidRPr="00DF19C9" w:rsidRDefault="00897C8F" w:rsidP="00897C8F">
      <w:pPr>
        <w:pStyle w:val="Prrafodelista"/>
        <w:tabs>
          <w:tab w:val="left" w:pos="426"/>
        </w:tabs>
        <w:ind w:right="49"/>
        <w:jc w:val="both"/>
        <w:rPr>
          <w:rFonts w:ascii="Tahoma" w:eastAsia="Times New Roman" w:hAnsi="Tahoma" w:cs="Tahoma"/>
          <w:color w:val="222222"/>
          <w:lang w:eastAsia="es-MX"/>
        </w:rPr>
      </w:pPr>
      <w:r w:rsidRPr="00DF19C9">
        <w:rPr>
          <w:rFonts w:ascii="Tahoma" w:eastAsia="Times New Roman" w:hAnsi="Tahoma" w:cs="Tahoma"/>
          <w:color w:val="222222"/>
          <w:lang w:eastAsia="es-MX"/>
        </w:rPr>
        <w:t>Ocupadas: 200</w:t>
      </w:r>
    </w:p>
    <w:p w:rsidR="00897C8F" w:rsidRPr="00DF19C9" w:rsidRDefault="00897C8F" w:rsidP="00897C8F">
      <w:pPr>
        <w:pStyle w:val="Prrafodelista"/>
        <w:tabs>
          <w:tab w:val="left" w:pos="426"/>
        </w:tabs>
        <w:ind w:right="49"/>
        <w:jc w:val="both"/>
        <w:rPr>
          <w:rFonts w:ascii="Tahoma" w:eastAsia="Times New Roman" w:hAnsi="Tahoma" w:cs="Tahoma"/>
          <w:color w:val="222222"/>
          <w:lang w:eastAsia="es-MX"/>
        </w:rPr>
      </w:pPr>
      <w:r w:rsidRPr="00DF19C9">
        <w:rPr>
          <w:rFonts w:ascii="Tahoma" w:eastAsia="Times New Roman" w:hAnsi="Tahoma" w:cs="Tahoma"/>
          <w:color w:val="222222"/>
          <w:lang w:eastAsia="es-MX"/>
        </w:rPr>
        <w:t xml:space="preserve">Desocupadas: </w:t>
      </w:r>
      <w:r w:rsidR="00DB36A1" w:rsidRPr="00DF19C9">
        <w:rPr>
          <w:rFonts w:ascii="Tahoma" w:eastAsia="Times New Roman" w:hAnsi="Tahoma" w:cs="Tahoma"/>
          <w:color w:val="222222"/>
          <w:lang w:eastAsia="es-MX"/>
        </w:rPr>
        <w:t>1 (N</w:t>
      </w:r>
      <w:r w:rsidR="00106755" w:rsidRPr="00DF19C9">
        <w:rPr>
          <w:rFonts w:ascii="Tahoma" w:eastAsia="Times New Roman" w:hAnsi="Tahoma" w:cs="Tahoma"/>
          <w:color w:val="222222"/>
          <w:lang w:eastAsia="es-MX"/>
        </w:rPr>
        <w:t>ivel</w:t>
      </w:r>
      <w:r w:rsidR="00DB36A1" w:rsidRPr="00DF19C9">
        <w:rPr>
          <w:rFonts w:ascii="Tahoma" w:eastAsia="Times New Roman" w:hAnsi="Tahoma" w:cs="Tahoma"/>
          <w:color w:val="222222"/>
          <w:lang w:eastAsia="es-MX"/>
        </w:rPr>
        <w:t xml:space="preserve"> 10 I, S</w:t>
      </w:r>
      <w:r w:rsidR="00106755" w:rsidRPr="00DF19C9">
        <w:rPr>
          <w:rFonts w:ascii="Tahoma" w:eastAsia="Times New Roman" w:hAnsi="Tahoma" w:cs="Tahoma"/>
          <w:color w:val="222222"/>
          <w:lang w:eastAsia="es-MX"/>
        </w:rPr>
        <w:t>ubdirector</w:t>
      </w:r>
      <w:r w:rsidR="00DB36A1" w:rsidRPr="00DF19C9">
        <w:rPr>
          <w:rFonts w:ascii="Tahoma" w:eastAsia="Times New Roman" w:hAnsi="Tahoma" w:cs="Tahoma"/>
          <w:color w:val="222222"/>
          <w:lang w:eastAsia="es-MX"/>
        </w:rPr>
        <w:t xml:space="preserve">, </w:t>
      </w:r>
      <w:r w:rsidR="00106755" w:rsidRPr="00DF19C9">
        <w:rPr>
          <w:rFonts w:ascii="Tahoma" w:eastAsia="Times New Roman" w:hAnsi="Tahoma" w:cs="Tahoma"/>
          <w:color w:val="222222"/>
          <w:lang w:eastAsia="es-MX"/>
        </w:rPr>
        <w:t>tipo confianza</w:t>
      </w:r>
      <w:r w:rsidR="00DB36A1" w:rsidRPr="00DF19C9">
        <w:rPr>
          <w:rFonts w:ascii="Tahoma" w:eastAsia="Times New Roman" w:hAnsi="Tahoma" w:cs="Tahoma"/>
          <w:color w:val="222222"/>
          <w:lang w:eastAsia="es-MX"/>
        </w:rPr>
        <w:t>)</w:t>
      </w:r>
    </w:p>
    <w:p w:rsidR="00DB36A1" w:rsidRPr="00DF19C9" w:rsidRDefault="00DB36A1" w:rsidP="00897C8F">
      <w:pPr>
        <w:pStyle w:val="Prrafodelista"/>
        <w:tabs>
          <w:tab w:val="left" w:pos="426"/>
        </w:tabs>
        <w:ind w:right="49"/>
        <w:jc w:val="both"/>
        <w:rPr>
          <w:rFonts w:ascii="Tahoma" w:eastAsia="Times New Roman" w:hAnsi="Tahoma" w:cs="Tahoma"/>
          <w:color w:val="222222"/>
          <w:lang w:eastAsia="es-MX"/>
        </w:rPr>
      </w:pPr>
    </w:p>
    <w:p w:rsidR="00DB36A1" w:rsidRPr="00DF19C9" w:rsidRDefault="00DB36A1" w:rsidP="00DB36A1">
      <w:pPr>
        <w:pStyle w:val="Prrafodelista"/>
        <w:numPr>
          <w:ilvl w:val="0"/>
          <w:numId w:val="3"/>
        </w:numPr>
        <w:tabs>
          <w:tab w:val="left" w:pos="426"/>
        </w:tabs>
        <w:ind w:right="49"/>
        <w:jc w:val="both"/>
        <w:rPr>
          <w:rFonts w:ascii="Tahoma" w:hAnsi="Tahoma" w:cs="Tahoma"/>
        </w:rPr>
      </w:pPr>
      <w:r w:rsidRPr="00DF19C9">
        <w:rPr>
          <w:rFonts w:ascii="Tahoma" w:hAnsi="Tahoma" w:cs="Tahoma"/>
        </w:rPr>
        <w:t>Organigrama (</w:t>
      </w:r>
      <w:r w:rsidR="00106755" w:rsidRPr="00DF19C9">
        <w:rPr>
          <w:rFonts w:ascii="Tahoma" w:hAnsi="Tahoma" w:cs="Tahoma"/>
        </w:rPr>
        <w:t>Anexo formato PDF)</w:t>
      </w:r>
    </w:p>
    <w:p w:rsidR="00DB36A1" w:rsidRPr="00DF19C9" w:rsidRDefault="00DB36A1" w:rsidP="00DB36A1">
      <w:pPr>
        <w:pStyle w:val="Prrafodelista"/>
        <w:tabs>
          <w:tab w:val="left" w:pos="426"/>
        </w:tabs>
        <w:ind w:right="49"/>
        <w:jc w:val="both"/>
        <w:rPr>
          <w:rFonts w:ascii="Tahoma" w:hAnsi="Tahoma" w:cs="Tahoma"/>
        </w:rPr>
      </w:pPr>
    </w:p>
    <w:p w:rsidR="00DB36A1" w:rsidRPr="00DF19C9" w:rsidRDefault="00DB36A1" w:rsidP="00DB36A1">
      <w:pPr>
        <w:pStyle w:val="Prrafodelista"/>
        <w:numPr>
          <w:ilvl w:val="0"/>
          <w:numId w:val="3"/>
        </w:numPr>
        <w:tabs>
          <w:tab w:val="left" w:pos="426"/>
        </w:tabs>
        <w:ind w:right="49"/>
        <w:jc w:val="both"/>
        <w:rPr>
          <w:rFonts w:ascii="Tahoma" w:hAnsi="Tahoma" w:cs="Tahoma"/>
        </w:rPr>
      </w:pPr>
      <w:r w:rsidRPr="00DF19C9">
        <w:rPr>
          <w:rFonts w:ascii="Tahoma" w:hAnsi="Tahoma" w:cs="Tahoma"/>
        </w:rPr>
        <w:t>Currículum:</w:t>
      </w:r>
      <w:r w:rsidR="00106755" w:rsidRPr="00DF19C9">
        <w:rPr>
          <w:rFonts w:ascii="Tahoma" w:hAnsi="Tahoma" w:cs="Tahoma"/>
        </w:rPr>
        <w:br/>
        <w:t>Información en plantilla (Formato Excel)</w:t>
      </w:r>
    </w:p>
    <w:p w:rsidR="00DB36A1" w:rsidRPr="00DF19C9" w:rsidRDefault="00DB36A1" w:rsidP="00106755">
      <w:pPr>
        <w:pStyle w:val="Prrafodelista"/>
        <w:numPr>
          <w:ilvl w:val="0"/>
          <w:numId w:val="4"/>
        </w:numPr>
        <w:tabs>
          <w:tab w:val="left" w:pos="426"/>
        </w:tabs>
        <w:ind w:right="49"/>
        <w:jc w:val="both"/>
        <w:rPr>
          <w:rFonts w:ascii="Tahoma" w:hAnsi="Tahoma" w:cs="Tahoma"/>
        </w:rPr>
      </w:pPr>
      <w:r w:rsidRPr="00DF19C9">
        <w:rPr>
          <w:rFonts w:ascii="Tahoma" w:hAnsi="Tahoma" w:cs="Tahoma"/>
        </w:rPr>
        <w:t>Ley de Transparencia, Acceso a la Información Pública y Protección de Datos Personales para el Estado de Sonora</w:t>
      </w:r>
      <w:r w:rsidR="00760EB6" w:rsidRPr="00DF19C9">
        <w:rPr>
          <w:rFonts w:ascii="Tahoma" w:hAnsi="Tahoma" w:cs="Tahoma"/>
        </w:rPr>
        <w:t xml:space="preserve">: </w:t>
      </w:r>
    </w:p>
    <w:p w:rsidR="00DB36A1" w:rsidRDefault="00760EB6" w:rsidP="00760EB6">
      <w:pPr>
        <w:pStyle w:val="Prrafodelista"/>
        <w:tabs>
          <w:tab w:val="left" w:pos="426"/>
        </w:tabs>
        <w:ind w:left="993" w:right="758"/>
        <w:jc w:val="both"/>
        <w:rPr>
          <w:rFonts w:ascii="Tahoma" w:hAnsi="Tahoma" w:cs="Tahoma"/>
        </w:rPr>
      </w:pPr>
      <w:r w:rsidRPr="00DF19C9">
        <w:rPr>
          <w:rFonts w:ascii="Tahoma" w:hAnsi="Tahoma" w:cs="Tahoma"/>
        </w:rPr>
        <w:t xml:space="preserve">Artículo 81. </w:t>
      </w:r>
      <w:r w:rsidR="00DB36A1" w:rsidRPr="00DF19C9">
        <w:rPr>
          <w:rFonts w:ascii="Tahoma" w:hAnsi="Tahoma" w:cs="Tahoma"/>
        </w:rPr>
        <w:t xml:space="preserve">II. El directorio de todos los Servidores Públicos, a partir del nivel de jefe de departamento o su equivalente, o de menor nivel, cuando se brinde atención al público, manejen o apliquen recursos públicos; realicen actos de autoridad o presten servicios profesionales bajo el régimen de confianza u honorarios y personal de base. </w:t>
      </w:r>
    </w:p>
    <w:p w:rsidR="00D14F5F" w:rsidRDefault="00D14F5F" w:rsidP="00760EB6">
      <w:pPr>
        <w:pStyle w:val="Prrafodelista"/>
        <w:tabs>
          <w:tab w:val="left" w:pos="426"/>
        </w:tabs>
        <w:ind w:left="993" w:right="758"/>
        <w:jc w:val="both"/>
        <w:rPr>
          <w:rFonts w:ascii="Tahoma" w:hAnsi="Tahoma" w:cs="Tahoma"/>
        </w:rPr>
      </w:pPr>
    </w:p>
    <w:p w:rsidR="00D14F5F" w:rsidRDefault="00D14F5F" w:rsidP="00D14F5F">
      <w:pPr>
        <w:pStyle w:val="Prrafodelista"/>
        <w:numPr>
          <w:ilvl w:val="0"/>
          <w:numId w:val="3"/>
        </w:numPr>
        <w:tabs>
          <w:tab w:val="left" w:pos="426"/>
        </w:tabs>
        <w:ind w:right="75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Funciones:</w:t>
      </w:r>
      <w:r>
        <w:rPr>
          <w:rFonts w:ascii="Tahoma" w:hAnsi="Tahoma" w:cs="Tahoma"/>
        </w:rPr>
        <w:br/>
        <w:t>Información en plantilla (formato Excel)</w:t>
      </w:r>
    </w:p>
    <w:p w:rsidR="00D14F5F" w:rsidRDefault="00D14F5F" w:rsidP="00D14F5F">
      <w:pPr>
        <w:pStyle w:val="Prrafodelista"/>
        <w:tabs>
          <w:tab w:val="left" w:pos="426"/>
        </w:tabs>
        <w:ind w:right="758"/>
        <w:jc w:val="both"/>
        <w:rPr>
          <w:rFonts w:ascii="Tahoma" w:hAnsi="Tahoma" w:cs="Tahoma"/>
        </w:rPr>
      </w:pPr>
    </w:p>
    <w:p w:rsidR="00D14F5F" w:rsidRDefault="00D14F5F" w:rsidP="00D14F5F">
      <w:pPr>
        <w:pStyle w:val="Prrafodelista"/>
        <w:tabs>
          <w:tab w:val="left" w:pos="426"/>
        </w:tabs>
        <w:ind w:right="758"/>
        <w:jc w:val="both"/>
        <w:rPr>
          <w:rFonts w:ascii="Tahoma" w:hAnsi="Tahoma" w:cs="Tahoma"/>
        </w:rPr>
      </w:pPr>
    </w:p>
    <w:p w:rsidR="00D14F5F" w:rsidRDefault="00D14F5F" w:rsidP="00D14F5F">
      <w:pPr>
        <w:pStyle w:val="Prrafodelista"/>
        <w:numPr>
          <w:ilvl w:val="0"/>
          <w:numId w:val="3"/>
        </w:numPr>
        <w:tabs>
          <w:tab w:val="left" w:pos="426"/>
        </w:tabs>
        <w:ind w:right="758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Horarios que trabaja:</w:t>
      </w:r>
    </w:p>
    <w:p w:rsidR="00AB07A8" w:rsidRDefault="00AB07A8" w:rsidP="00D14F5F">
      <w:pPr>
        <w:shd w:val="clear" w:color="auto" w:fill="FFFFFF"/>
        <w:spacing w:after="0" w:line="240" w:lineRule="auto"/>
        <w:ind w:left="851" w:right="758"/>
        <w:jc w:val="both"/>
        <w:rPr>
          <w:rFonts w:ascii="Tahoma" w:eastAsia="Times New Roman" w:hAnsi="Tahoma" w:cs="Tahoma"/>
          <w:color w:val="222222"/>
          <w:szCs w:val="24"/>
          <w:lang w:eastAsia="es-MX"/>
        </w:rPr>
      </w:pPr>
      <w:r w:rsidRPr="00D14F5F">
        <w:rPr>
          <w:rFonts w:ascii="Tahoma" w:eastAsia="Times New Roman" w:hAnsi="Tahoma" w:cs="Tahoma"/>
          <w:color w:val="222222"/>
          <w:szCs w:val="24"/>
          <w:lang w:eastAsia="es-MX"/>
        </w:rPr>
        <w:t>Condiciones Generales de Trabajo, Artículo 60, inciso a</w:t>
      </w:r>
      <w:r>
        <w:rPr>
          <w:rFonts w:ascii="Tahoma" w:eastAsia="Times New Roman" w:hAnsi="Tahoma" w:cs="Tahoma"/>
          <w:color w:val="222222"/>
          <w:szCs w:val="24"/>
          <w:lang w:eastAsia="es-MX"/>
        </w:rPr>
        <w:t>:</w:t>
      </w:r>
    </w:p>
    <w:p w:rsidR="00AB07A8" w:rsidRDefault="00D14F5F" w:rsidP="00D14F5F">
      <w:pPr>
        <w:shd w:val="clear" w:color="auto" w:fill="FFFFFF"/>
        <w:spacing w:after="0" w:line="240" w:lineRule="auto"/>
        <w:ind w:left="851" w:right="758"/>
        <w:jc w:val="both"/>
        <w:rPr>
          <w:rFonts w:ascii="Tahoma" w:eastAsia="Times New Roman" w:hAnsi="Tahoma" w:cs="Tahoma"/>
          <w:color w:val="222222"/>
          <w:szCs w:val="24"/>
          <w:lang w:eastAsia="es-MX"/>
        </w:rPr>
      </w:pPr>
      <w:r w:rsidRPr="00D14F5F">
        <w:rPr>
          <w:rFonts w:ascii="Tahoma" w:eastAsia="Times New Roman" w:hAnsi="Tahoma" w:cs="Tahoma"/>
          <w:color w:val="222222"/>
          <w:szCs w:val="24"/>
          <w:lang w:eastAsia="es-MX"/>
        </w:rPr>
        <w:t xml:space="preserve">La jornada </w:t>
      </w:r>
      <w:r w:rsidR="00AB07A8">
        <w:rPr>
          <w:rFonts w:ascii="Tahoma" w:eastAsia="Times New Roman" w:hAnsi="Tahoma" w:cs="Tahoma"/>
          <w:color w:val="222222"/>
          <w:szCs w:val="24"/>
          <w:lang w:eastAsia="es-MX"/>
        </w:rPr>
        <w:t>de trabajo deberá presentarse tomando en consideración el tipo de servicio público que preste cada Dependencia, pudiéndose utilizar cualquiera de las siguientes alternativas:</w:t>
      </w:r>
    </w:p>
    <w:p w:rsidR="00D14F5F" w:rsidRPr="00D14F5F" w:rsidRDefault="00D14F5F" w:rsidP="00D14F5F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134" w:right="758" w:hanging="283"/>
        <w:jc w:val="both"/>
        <w:rPr>
          <w:rFonts w:ascii="Tahoma" w:eastAsia="Times New Roman" w:hAnsi="Tahoma" w:cs="Tahoma"/>
          <w:color w:val="222222"/>
          <w:szCs w:val="24"/>
          <w:lang w:eastAsia="es-MX"/>
        </w:rPr>
      </w:pPr>
      <w:r w:rsidRPr="00D14F5F">
        <w:rPr>
          <w:rFonts w:ascii="Tahoma" w:eastAsia="Times New Roman" w:hAnsi="Tahoma" w:cs="Tahoma"/>
          <w:color w:val="222222"/>
          <w:szCs w:val="24"/>
          <w:lang w:eastAsia="es-MX"/>
        </w:rPr>
        <w:t>Horario continuo: de 8:00 a 15:00 horas;</w:t>
      </w:r>
    </w:p>
    <w:p w:rsidR="00D14F5F" w:rsidRPr="00D14F5F" w:rsidRDefault="00D14F5F" w:rsidP="00D14F5F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134" w:right="758" w:hanging="283"/>
        <w:jc w:val="both"/>
        <w:rPr>
          <w:rFonts w:ascii="Tahoma" w:eastAsia="Times New Roman" w:hAnsi="Tahoma" w:cs="Tahoma"/>
          <w:color w:val="222222"/>
          <w:szCs w:val="24"/>
          <w:lang w:eastAsia="es-MX"/>
        </w:rPr>
      </w:pPr>
      <w:r w:rsidRPr="00D14F5F">
        <w:rPr>
          <w:rFonts w:ascii="Tahoma" w:eastAsia="Times New Roman" w:hAnsi="Tahoma" w:cs="Tahoma"/>
          <w:color w:val="222222"/>
          <w:szCs w:val="24"/>
          <w:lang w:eastAsia="es-MX"/>
        </w:rPr>
        <w:t>Horario discontinuo: de 9:00 a 14:00 horas y de 17:00 a 20:00 horas.</w:t>
      </w:r>
    </w:p>
    <w:p w:rsidR="00D14F5F" w:rsidRPr="00D14F5F" w:rsidRDefault="00D14F5F" w:rsidP="00D14F5F">
      <w:pPr>
        <w:shd w:val="clear" w:color="auto" w:fill="FFFFFF"/>
        <w:spacing w:after="0" w:line="240" w:lineRule="auto"/>
        <w:ind w:left="851" w:right="758"/>
        <w:jc w:val="both"/>
        <w:rPr>
          <w:rFonts w:ascii="Tahoma" w:eastAsia="Times New Roman" w:hAnsi="Tahoma" w:cs="Tahoma"/>
          <w:color w:val="222222"/>
          <w:szCs w:val="24"/>
          <w:lang w:eastAsia="es-MX"/>
        </w:rPr>
      </w:pPr>
      <w:r w:rsidRPr="00D14F5F">
        <w:rPr>
          <w:rFonts w:ascii="Tahoma" w:eastAsia="Times New Roman" w:hAnsi="Tahoma" w:cs="Tahoma"/>
          <w:color w:val="222222"/>
          <w:szCs w:val="24"/>
          <w:lang w:eastAsia="es-MX"/>
        </w:rPr>
        <w:t>La jornada laboral para los trabajadores de confianza, para mandos medios, superiores y homólogos, con fundamento en el Acuerdo que Regula las Jornadas y Horarios de Labores en la Administración Pública Estatal Directa, publicado en el Boletín Oficial: no. 33, sección II de fecha 26 de abril de 1999, es el siguiente:</w:t>
      </w:r>
    </w:p>
    <w:p w:rsidR="00D14F5F" w:rsidRPr="00D14F5F" w:rsidRDefault="00D14F5F" w:rsidP="00D14F5F">
      <w:pPr>
        <w:shd w:val="clear" w:color="auto" w:fill="FFFFFF"/>
        <w:spacing w:after="0" w:line="240" w:lineRule="auto"/>
        <w:ind w:left="851" w:right="758"/>
        <w:jc w:val="both"/>
        <w:rPr>
          <w:rFonts w:ascii="Tahoma" w:eastAsia="Times New Roman" w:hAnsi="Tahoma" w:cs="Tahoma"/>
          <w:color w:val="222222"/>
          <w:szCs w:val="24"/>
          <w:lang w:eastAsia="es-MX"/>
        </w:rPr>
      </w:pPr>
    </w:p>
    <w:p w:rsidR="00D14F5F" w:rsidRDefault="00D14F5F" w:rsidP="00A24A03">
      <w:pPr>
        <w:pStyle w:val="Prrafodelista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851" w:right="758" w:hanging="283"/>
        <w:jc w:val="both"/>
        <w:rPr>
          <w:rFonts w:ascii="Tahoma" w:eastAsia="Times New Roman" w:hAnsi="Tahoma" w:cs="Tahoma"/>
          <w:color w:val="222222"/>
          <w:szCs w:val="24"/>
          <w:lang w:eastAsia="es-MX"/>
        </w:rPr>
      </w:pPr>
      <w:r w:rsidRPr="00133CF5">
        <w:rPr>
          <w:rFonts w:ascii="Tahoma" w:eastAsia="Times New Roman" w:hAnsi="Tahoma" w:cs="Tahoma"/>
          <w:color w:val="222222"/>
          <w:szCs w:val="24"/>
          <w:lang w:eastAsia="es-MX"/>
        </w:rPr>
        <w:t>El comprendido dentro de las 07:00 a las 17:00 horas. Los Directores Generales de Administración, por acuerdo de los titulares de las dependencias, serán responsables de establecer los horarios correspondientes respetando la duración máxima de 8 horas de jornada, así como las condiciones generales de trabajo correspondientes; pudiendo establecerse un horario discontinuo con interrupción de una hora para tomar alimentos. En el caso de los mandos medios, superiores y homólogos a ambos el horario será de 8:00 a 17:00 horas, dentro del cual se podrá disponer de una hora para tomar alimentos.</w:t>
      </w:r>
    </w:p>
    <w:p w:rsidR="00133CF5" w:rsidRDefault="00133CF5" w:rsidP="00133CF5">
      <w:pPr>
        <w:shd w:val="clear" w:color="auto" w:fill="FFFFFF"/>
        <w:tabs>
          <w:tab w:val="left" w:pos="426"/>
        </w:tabs>
        <w:spacing w:after="0" w:line="240" w:lineRule="auto"/>
        <w:ind w:right="758"/>
        <w:jc w:val="both"/>
        <w:rPr>
          <w:rFonts w:ascii="Tahoma" w:eastAsia="Times New Roman" w:hAnsi="Tahoma" w:cs="Tahoma"/>
          <w:color w:val="222222"/>
          <w:szCs w:val="24"/>
          <w:lang w:eastAsia="es-MX"/>
        </w:rPr>
      </w:pPr>
    </w:p>
    <w:p w:rsidR="00133CF5" w:rsidRPr="00133CF5" w:rsidRDefault="00133CF5" w:rsidP="00133CF5">
      <w:pPr>
        <w:shd w:val="clear" w:color="auto" w:fill="FFFFFF"/>
        <w:tabs>
          <w:tab w:val="left" w:pos="426"/>
        </w:tabs>
        <w:spacing w:after="0" w:line="240" w:lineRule="auto"/>
        <w:ind w:right="758"/>
        <w:jc w:val="both"/>
        <w:rPr>
          <w:rFonts w:ascii="Tahoma" w:eastAsia="Times New Roman" w:hAnsi="Tahoma" w:cs="Tahoma"/>
          <w:caps/>
          <w:color w:val="222222"/>
          <w:szCs w:val="24"/>
          <w:lang w:eastAsia="es-MX"/>
        </w:rPr>
      </w:pPr>
    </w:p>
    <w:p w:rsidR="00133CF5" w:rsidRPr="00133CF5" w:rsidRDefault="00133CF5" w:rsidP="00133CF5">
      <w:pPr>
        <w:shd w:val="clear" w:color="auto" w:fill="FFFFFF"/>
        <w:tabs>
          <w:tab w:val="left" w:pos="426"/>
        </w:tabs>
        <w:spacing w:after="0" w:line="240" w:lineRule="auto"/>
        <w:ind w:right="758"/>
        <w:jc w:val="both"/>
        <w:rPr>
          <w:rFonts w:ascii="Tahoma" w:eastAsia="Times New Roman" w:hAnsi="Tahoma" w:cs="Tahoma"/>
          <w:caps/>
          <w:color w:val="222222"/>
          <w:szCs w:val="24"/>
          <w:lang w:eastAsia="es-MX"/>
        </w:rPr>
      </w:pPr>
    </w:p>
    <w:p w:rsidR="00133CF5" w:rsidRPr="00133CF5" w:rsidRDefault="00133CF5" w:rsidP="00133CF5">
      <w:pPr>
        <w:shd w:val="clear" w:color="auto" w:fill="FFFFFF"/>
        <w:tabs>
          <w:tab w:val="left" w:pos="426"/>
        </w:tabs>
        <w:spacing w:after="0" w:line="240" w:lineRule="auto"/>
        <w:ind w:right="758"/>
        <w:jc w:val="both"/>
        <w:rPr>
          <w:rFonts w:ascii="Tahoma" w:eastAsia="Times New Roman" w:hAnsi="Tahoma" w:cs="Tahoma"/>
          <w:caps/>
          <w:color w:val="222222"/>
          <w:szCs w:val="24"/>
          <w:lang w:eastAsia="es-MX"/>
        </w:rPr>
      </w:pPr>
    </w:p>
    <w:sectPr w:rsidR="00133CF5" w:rsidRPr="00133CF5" w:rsidSect="00D14F5F">
      <w:headerReference w:type="default" r:id="rId8"/>
      <w:pgSz w:w="12240" w:h="15840"/>
      <w:pgMar w:top="476" w:right="1701" w:bottom="17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8E3" w:rsidRDefault="008078E3" w:rsidP="00A7418E">
      <w:pPr>
        <w:spacing w:after="0" w:line="240" w:lineRule="auto"/>
      </w:pPr>
      <w:r>
        <w:separator/>
      </w:r>
    </w:p>
  </w:endnote>
  <w:endnote w:type="continuationSeparator" w:id="0">
    <w:p w:rsidR="008078E3" w:rsidRDefault="008078E3" w:rsidP="00A74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8E3" w:rsidRDefault="008078E3" w:rsidP="00A7418E">
      <w:pPr>
        <w:spacing w:after="0" w:line="240" w:lineRule="auto"/>
      </w:pPr>
      <w:r>
        <w:separator/>
      </w:r>
    </w:p>
  </w:footnote>
  <w:footnote w:type="continuationSeparator" w:id="0">
    <w:p w:rsidR="008078E3" w:rsidRDefault="008078E3" w:rsidP="00A74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18E" w:rsidRPr="00A7418E" w:rsidRDefault="00A7418E" w:rsidP="00A7418E">
    <w:pPr>
      <w:pStyle w:val="Encabezado"/>
      <w:ind w:firstLine="2127"/>
      <w:rPr>
        <w:b/>
      </w:rPr>
    </w:pPr>
    <w:r>
      <w:rPr>
        <w:rFonts w:ascii="Tahoma" w:hAnsi="Tahoma" w:cs="Tahoma"/>
        <w:b/>
        <w:noProof/>
        <w:color w:val="222222"/>
        <w:lang w:eastAsia="es-MX"/>
      </w:rPr>
      <w:drawing>
        <wp:anchor distT="0" distB="0" distL="114300" distR="114300" simplePos="0" relativeHeight="251658240" behindDoc="0" locked="1" layoutInCell="1" allowOverlap="1" wp14:anchorId="70577C52" wp14:editId="6749504B">
          <wp:simplePos x="0" y="0"/>
          <wp:positionH relativeFrom="margin">
            <wp:posOffset>-277495</wp:posOffset>
          </wp:positionH>
          <wp:positionV relativeFrom="page">
            <wp:posOffset>484505</wp:posOffset>
          </wp:positionV>
          <wp:extent cx="1486535" cy="560070"/>
          <wp:effectExtent l="0" t="0" r="0" b="0"/>
          <wp:wrapNone/>
          <wp:docPr id="13" name="Imagen 13" descr="MACOS:Users:imgs1:Desktop:LC:IDENTIDAD GOBIERNO:ESTEF:SECRETARIAS:SEDESSON:Identidad:SEDESSON 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MACOS:Users:imgs1:Desktop:LC:IDENTIDAD GOBIERNO:ESTEF:SECRETARIAS:SEDESSON:Identidad:SEDESSON 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18E">
      <w:rPr>
        <w:b/>
      </w:rPr>
      <w:t>SECRETARIA DE DESARROLLO SOCIAL</w:t>
    </w:r>
  </w:p>
  <w:p w:rsidR="00A7418E" w:rsidRDefault="00A7418E" w:rsidP="00A7418E">
    <w:pPr>
      <w:spacing w:after="240" w:line="240" w:lineRule="atLeast"/>
      <w:ind w:left="2124" w:right="-376"/>
      <w:rPr>
        <w:rFonts w:cs="Tahoma"/>
        <w:b/>
        <w:color w:val="0D0D0D"/>
      </w:rPr>
    </w:pPr>
    <w:r w:rsidRPr="00A7418E">
      <w:rPr>
        <w:rFonts w:cs="Tahoma"/>
        <w:b/>
        <w:color w:val="222222"/>
      </w:rPr>
      <w:t>DIRECCION GENERAL DE ADMINISTRACIÓN</w:t>
    </w:r>
    <w:r w:rsidRPr="00A7418E">
      <w:rPr>
        <w:rFonts w:cs="Tahoma"/>
        <w:b/>
        <w:color w:val="222222"/>
      </w:rPr>
      <w:br/>
    </w:r>
    <w:r w:rsidRPr="00A7418E">
      <w:rPr>
        <w:rFonts w:cs="Tahoma"/>
        <w:b/>
        <w:color w:val="0D0D0D"/>
      </w:rPr>
      <w:t>SOLICITUD DE ACCESO A LA INFORMACION PÚBLICA DEL ESTADO DE SONORA</w:t>
    </w:r>
  </w:p>
  <w:p w:rsidR="00A7418E" w:rsidRPr="00A7418E" w:rsidRDefault="00A7418E" w:rsidP="00D14F5F">
    <w:pPr>
      <w:tabs>
        <w:tab w:val="center" w:pos="5481"/>
      </w:tabs>
      <w:spacing w:after="240" w:line="240" w:lineRule="atLeast"/>
      <w:ind w:left="2124"/>
      <w:rPr>
        <w:rFonts w:cs="Tahoma"/>
        <w:b/>
        <w:color w:val="0D0D0D"/>
      </w:rPr>
    </w:pPr>
    <w:r w:rsidRPr="00A7418E">
      <w:rPr>
        <w:rFonts w:cs="Tahoma"/>
        <w:b/>
        <w:color w:val="0D0D0D"/>
      </w:rPr>
      <w:t xml:space="preserve">NÚMERO DE FOLIO: </w:t>
    </w:r>
    <w:r w:rsidR="00C87E83">
      <w:rPr>
        <w:rFonts w:cs="Tahoma"/>
        <w:b/>
        <w:color w:val="0D0D0D"/>
      </w:rPr>
      <w:t>01052321</w:t>
    </w:r>
    <w:r w:rsidR="00D14F5F">
      <w:rPr>
        <w:rFonts w:cs="Tahoma"/>
        <w:b/>
        <w:color w:val="0D0D0D"/>
      </w:rPr>
      <w:tab/>
    </w:r>
  </w:p>
  <w:p w:rsidR="00A7418E" w:rsidRDefault="00A7418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A52"/>
    <w:multiLevelType w:val="hybridMultilevel"/>
    <w:tmpl w:val="4A2E1C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701FC"/>
    <w:multiLevelType w:val="hybridMultilevel"/>
    <w:tmpl w:val="88DE15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82808"/>
    <w:multiLevelType w:val="hybridMultilevel"/>
    <w:tmpl w:val="EFD6988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55606"/>
    <w:multiLevelType w:val="hybridMultilevel"/>
    <w:tmpl w:val="16204C3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D4646A"/>
    <w:multiLevelType w:val="hybridMultilevel"/>
    <w:tmpl w:val="0F48A816"/>
    <w:lvl w:ilvl="0" w:tplc="080A000F">
      <w:start w:val="1"/>
      <w:numFmt w:val="decimal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7A1D7F6D"/>
    <w:multiLevelType w:val="hybridMultilevel"/>
    <w:tmpl w:val="97284508"/>
    <w:lvl w:ilvl="0" w:tplc="A81235F6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sz w:val="22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18E"/>
    <w:rsid w:val="00002926"/>
    <w:rsid w:val="00031DF6"/>
    <w:rsid w:val="0004033F"/>
    <w:rsid w:val="00051DE2"/>
    <w:rsid w:val="00073E63"/>
    <w:rsid w:val="000823D5"/>
    <w:rsid w:val="000F0B10"/>
    <w:rsid w:val="00106755"/>
    <w:rsid w:val="00133CF5"/>
    <w:rsid w:val="001A5CB2"/>
    <w:rsid w:val="001F5CD3"/>
    <w:rsid w:val="0022279B"/>
    <w:rsid w:val="00253983"/>
    <w:rsid w:val="00253FCF"/>
    <w:rsid w:val="00270857"/>
    <w:rsid w:val="003002E4"/>
    <w:rsid w:val="0038179A"/>
    <w:rsid w:val="003918C1"/>
    <w:rsid w:val="00393CBF"/>
    <w:rsid w:val="003D71F2"/>
    <w:rsid w:val="00430AF4"/>
    <w:rsid w:val="00457167"/>
    <w:rsid w:val="00462617"/>
    <w:rsid w:val="00463A09"/>
    <w:rsid w:val="004F03F8"/>
    <w:rsid w:val="00502B7A"/>
    <w:rsid w:val="00520002"/>
    <w:rsid w:val="00530B6F"/>
    <w:rsid w:val="005369FE"/>
    <w:rsid w:val="005A23D6"/>
    <w:rsid w:val="005A7A80"/>
    <w:rsid w:val="00604400"/>
    <w:rsid w:val="00637BAB"/>
    <w:rsid w:val="006545E5"/>
    <w:rsid w:val="00677D5C"/>
    <w:rsid w:val="006949E3"/>
    <w:rsid w:val="006F3FD4"/>
    <w:rsid w:val="00714CD3"/>
    <w:rsid w:val="007168FE"/>
    <w:rsid w:val="00720EDE"/>
    <w:rsid w:val="00741A1F"/>
    <w:rsid w:val="0074652B"/>
    <w:rsid w:val="00747E28"/>
    <w:rsid w:val="00760EB6"/>
    <w:rsid w:val="00766FD7"/>
    <w:rsid w:val="00784683"/>
    <w:rsid w:val="007A6946"/>
    <w:rsid w:val="007C042C"/>
    <w:rsid w:val="007E6DCE"/>
    <w:rsid w:val="008078E3"/>
    <w:rsid w:val="00814C08"/>
    <w:rsid w:val="008261C2"/>
    <w:rsid w:val="00897C8F"/>
    <w:rsid w:val="008B6FE4"/>
    <w:rsid w:val="009275A0"/>
    <w:rsid w:val="00953027"/>
    <w:rsid w:val="009A3C57"/>
    <w:rsid w:val="009D53B7"/>
    <w:rsid w:val="009E23DF"/>
    <w:rsid w:val="00A1611A"/>
    <w:rsid w:val="00A163D4"/>
    <w:rsid w:val="00A638B7"/>
    <w:rsid w:val="00A7418E"/>
    <w:rsid w:val="00A75AF7"/>
    <w:rsid w:val="00A86BD5"/>
    <w:rsid w:val="00AA28B2"/>
    <w:rsid w:val="00AB07A8"/>
    <w:rsid w:val="00B23623"/>
    <w:rsid w:val="00B436A6"/>
    <w:rsid w:val="00B477C5"/>
    <w:rsid w:val="00B8603D"/>
    <w:rsid w:val="00BA6C65"/>
    <w:rsid w:val="00BC30AB"/>
    <w:rsid w:val="00BF1900"/>
    <w:rsid w:val="00C04BB8"/>
    <w:rsid w:val="00C05B4F"/>
    <w:rsid w:val="00C7147F"/>
    <w:rsid w:val="00C871C8"/>
    <w:rsid w:val="00C87E83"/>
    <w:rsid w:val="00CD6EAE"/>
    <w:rsid w:val="00D14F5F"/>
    <w:rsid w:val="00D911D2"/>
    <w:rsid w:val="00D94A96"/>
    <w:rsid w:val="00DB1017"/>
    <w:rsid w:val="00DB36A1"/>
    <w:rsid w:val="00DB5819"/>
    <w:rsid w:val="00DC32E6"/>
    <w:rsid w:val="00DC76DC"/>
    <w:rsid w:val="00DF19C9"/>
    <w:rsid w:val="00E06E34"/>
    <w:rsid w:val="00E16599"/>
    <w:rsid w:val="00E17E2B"/>
    <w:rsid w:val="00E25A6F"/>
    <w:rsid w:val="00E8266B"/>
    <w:rsid w:val="00E90A0A"/>
    <w:rsid w:val="00EB4565"/>
    <w:rsid w:val="00EC7312"/>
    <w:rsid w:val="00F257C2"/>
    <w:rsid w:val="00F30300"/>
    <w:rsid w:val="00F312E8"/>
    <w:rsid w:val="00F34E09"/>
    <w:rsid w:val="00FD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1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418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41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418E"/>
  </w:style>
  <w:style w:type="paragraph" w:styleId="Piedepgina">
    <w:name w:val="footer"/>
    <w:basedOn w:val="Normal"/>
    <w:link w:val="PiedepginaCar"/>
    <w:uiPriority w:val="99"/>
    <w:unhideWhenUsed/>
    <w:rsid w:val="00A741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418E"/>
  </w:style>
  <w:style w:type="character" w:styleId="Hipervnculo">
    <w:name w:val="Hyperlink"/>
    <w:basedOn w:val="Fuentedeprrafopredeter"/>
    <w:uiPriority w:val="99"/>
    <w:unhideWhenUsed/>
    <w:rsid w:val="00747E2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03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84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1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7418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41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418E"/>
  </w:style>
  <w:style w:type="paragraph" w:styleId="Piedepgina">
    <w:name w:val="footer"/>
    <w:basedOn w:val="Normal"/>
    <w:link w:val="PiedepginaCar"/>
    <w:uiPriority w:val="99"/>
    <w:unhideWhenUsed/>
    <w:rsid w:val="00A741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418E"/>
  </w:style>
  <w:style w:type="character" w:styleId="Hipervnculo">
    <w:name w:val="Hyperlink"/>
    <w:basedOn w:val="Fuentedeprrafopredeter"/>
    <w:uiPriority w:val="99"/>
    <w:unhideWhenUsed/>
    <w:rsid w:val="00747E2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6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603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7846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HP</cp:lastModifiedBy>
  <cp:revision>2</cp:revision>
  <cp:lastPrinted>2019-03-06T02:04:00Z</cp:lastPrinted>
  <dcterms:created xsi:type="dcterms:W3CDTF">2021-08-19T21:00:00Z</dcterms:created>
  <dcterms:modified xsi:type="dcterms:W3CDTF">2021-08-19T21:00:00Z</dcterms:modified>
</cp:coreProperties>
</file>