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bookmarkStart w:id="0" w:name="_GoBack"/>
      <w:bookmarkEnd w:id="0"/>
    </w:p>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950F51" w:rsidRPr="00440F06" w:rsidRDefault="000F4FD2" w:rsidP="00440F06">
      <w:pPr>
        <w:jc w:val="center"/>
        <w:rPr>
          <w:rFonts w:ascii="Arial" w:hAnsi="Arial" w:cs="Arial"/>
          <w:b/>
          <w:sz w:val="22"/>
          <w:szCs w:val="22"/>
          <w:lang w:val="es-MX"/>
        </w:rPr>
      </w:pPr>
      <w:r>
        <w:rPr>
          <w:rFonts w:ascii="Arial" w:hAnsi="Arial" w:cs="Arial"/>
          <w:b/>
          <w:lang w:val="es-MX"/>
        </w:rPr>
        <w:t>Dirección General Administrativa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334304F" wp14:editId="542E0A82">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60BAD">
        <w:rPr>
          <w:noProof/>
          <w:sz w:val="22"/>
          <w:szCs w:val="22"/>
          <w:lang w:val="es-MX" w:eastAsia="es-MX"/>
        </w:rPr>
        <mc:AlternateContent>
          <mc:Choice Requires="wps">
            <w:drawing>
              <wp:anchor distT="0" distB="0" distL="114300" distR="114300" simplePos="0" relativeHeight="251659264" behindDoc="0" locked="1" layoutInCell="1" allowOverlap="1">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r w:rsidR="005D514F" w:rsidRPr="00950F51">
        <w:rPr>
          <w:noProof/>
          <w:sz w:val="22"/>
          <w:szCs w:val="22"/>
          <w:lang w:val="es-MX" w:eastAsia="es-MX"/>
        </w:rPr>
        <w:drawing>
          <wp:anchor distT="0" distB="0" distL="114300" distR="114300" simplePos="0" relativeHeight="251661312" behindDoc="0" locked="1" layoutInCell="1" allowOverlap="1" wp14:anchorId="055605D5" wp14:editId="502A5F5F">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0F4FD2">
        <w:rPr>
          <w:rFonts w:ascii="Arial" w:hAnsi="Arial" w:cs="Arial"/>
          <w:b/>
          <w:lang w:val="es-MX"/>
        </w:rPr>
        <w:t>0015120</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0F4FD2" w:rsidRDefault="00465FAA" w:rsidP="00451266">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661028" w:rsidRPr="00852843">
        <w:rPr>
          <w:rFonts w:ascii="Arial" w:hAnsi="Arial" w:cs="Arial"/>
          <w:lang w:val="es-MX"/>
        </w:rPr>
        <w:t>sobre</w:t>
      </w:r>
      <w:r w:rsidR="000F4FD2">
        <w:rPr>
          <w:rFonts w:ascii="Arial" w:hAnsi="Arial" w:cs="Arial"/>
          <w:lang w:val="es-MX"/>
        </w:rPr>
        <w:t>: ¿Qué contratos tiene el Gobierno de Sonora con la empresa Servicio Integral de Seguridad Privada de Sonora S.A. de C.V.?</w:t>
      </w:r>
    </w:p>
    <w:p w:rsidR="000F4FD2" w:rsidRDefault="000F4FD2" w:rsidP="00451266">
      <w:pPr>
        <w:jc w:val="both"/>
        <w:rPr>
          <w:rFonts w:ascii="Arial" w:hAnsi="Arial" w:cs="Arial"/>
          <w:lang w:val="es-MX"/>
        </w:rPr>
      </w:pPr>
      <w:r>
        <w:rPr>
          <w:rFonts w:ascii="Arial" w:hAnsi="Arial" w:cs="Arial"/>
          <w:lang w:val="es-MX"/>
        </w:rPr>
        <w:t>¿Cuánto le paga y por qué servicios, el Gobierno de Sonora a la empresa Servicio Integral de Seguridad Privada de Sonora S.A de C.V.?</w:t>
      </w:r>
    </w:p>
    <w:p w:rsidR="00451266" w:rsidRDefault="00451266" w:rsidP="005A714D">
      <w:pPr>
        <w:jc w:val="both"/>
        <w:rPr>
          <w:rFonts w:ascii="Arial" w:hAnsi="Arial" w:cs="Arial"/>
          <w:lang w:val="es-MX"/>
        </w:rPr>
      </w:pPr>
    </w:p>
    <w:p w:rsidR="002177AE" w:rsidRPr="000F4FD2" w:rsidRDefault="00451266" w:rsidP="000F4FD2">
      <w:pPr>
        <w:jc w:val="both"/>
        <w:rPr>
          <w:rFonts w:ascii="Arial" w:hAnsi="Arial" w:cs="Arial"/>
          <w:lang w:val="es-MX"/>
        </w:rPr>
      </w:pPr>
      <w:r>
        <w:rPr>
          <w:rFonts w:ascii="Arial" w:hAnsi="Arial" w:cs="Arial"/>
          <w:lang w:val="es-MX"/>
        </w:rPr>
        <w:t>Por medio d</w:t>
      </w:r>
      <w:r w:rsidR="000F4FD2">
        <w:rPr>
          <w:rFonts w:ascii="Arial" w:hAnsi="Arial" w:cs="Arial"/>
          <w:lang w:val="es-MX"/>
        </w:rPr>
        <w:t xml:space="preserve">el presente se le informa que la Secretaría de Desarrollo Social del Gobierno del Estado de Sonora cuenta con un contrato celebrado con la empresa Servicio Integral de Seguridad Privada de Sonora S.A. de C.V.  Número </w:t>
      </w:r>
      <w:r w:rsidR="000F4FD2" w:rsidRPr="000F4FD2">
        <w:rPr>
          <w:rFonts w:ascii="Arial" w:hAnsi="Arial" w:cs="Arial"/>
        </w:rPr>
        <w:t>SDS-UJ-SG-03-2019</w:t>
      </w:r>
      <w:r w:rsidR="000F4FD2">
        <w:rPr>
          <w:rFonts w:ascii="Arial" w:hAnsi="Arial" w:cs="Arial"/>
        </w:rPr>
        <w:t xml:space="preserve"> el cual tiene vigencia hasta el 31 de diciembre de 2019 y el cual se obtuvo por licitación pública número </w:t>
      </w:r>
      <w:r w:rsidR="000F4FD2" w:rsidRPr="000F4FD2">
        <w:rPr>
          <w:rFonts w:ascii="Arial" w:hAnsi="Arial" w:cs="Arial"/>
        </w:rPr>
        <w:t>LPA-926101908-001-2019</w:t>
      </w:r>
      <w:r w:rsidR="000F4FD2">
        <w:rPr>
          <w:rFonts w:ascii="Arial" w:hAnsi="Arial" w:cs="Arial"/>
        </w:rPr>
        <w:t xml:space="preserve"> con un costo de </w:t>
      </w:r>
      <w:r w:rsidR="004E62C1">
        <w:rPr>
          <w:rFonts w:ascii="Arial" w:hAnsi="Arial" w:cs="Arial"/>
        </w:rPr>
        <w:t>$82,824.00 mensual incluido IVA por servicios de seguridad y vigilancia.</w:t>
      </w: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440F06" w:rsidRDefault="00440F06" w:rsidP="005A714D">
      <w:pPr>
        <w:jc w:val="both"/>
        <w:rPr>
          <w:rFonts w:ascii="Arial" w:hAnsi="Arial" w:cs="Arial"/>
          <w:lang w:val="es-MX"/>
        </w:rPr>
      </w:pPr>
    </w:p>
    <w:p w:rsidR="00440F06" w:rsidRDefault="00440F06"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1E" w:rsidRDefault="00602C1E" w:rsidP="0042557E">
      <w:r>
        <w:separator/>
      </w:r>
    </w:p>
  </w:endnote>
  <w:endnote w:type="continuationSeparator" w:id="0">
    <w:p w:rsidR="00602C1E" w:rsidRDefault="00602C1E"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1E" w:rsidRDefault="00602C1E" w:rsidP="0042557E">
      <w:r>
        <w:separator/>
      </w:r>
    </w:p>
  </w:footnote>
  <w:footnote w:type="continuationSeparator" w:id="0">
    <w:p w:rsidR="00602C1E" w:rsidRDefault="00602C1E"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60BAD">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602C1E">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60BAD">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602C1E">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026AE"/>
    <w:rsid w:val="0001744B"/>
    <w:rsid w:val="000405FF"/>
    <w:rsid w:val="00042CD5"/>
    <w:rsid w:val="00043B05"/>
    <w:rsid w:val="000570A4"/>
    <w:rsid w:val="00057FA3"/>
    <w:rsid w:val="00080521"/>
    <w:rsid w:val="000868D7"/>
    <w:rsid w:val="000928A8"/>
    <w:rsid w:val="000B23F1"/>
    <w:rsid w:val="000B4E3C"/>
    <w:rsid w:val="000B702F"/>
    <w:rsid w:val="000C75F2"/>
    <w:rsid w:val="000D5422"/>
    <w:rsid w:val="000F4FD2"/>
    <w:rsid w:val="000F53AE"/>
    <w:rsid w:val="0010646E"/>
    <w:rsid w:val="0012424D"/>
    <w:rsid w:val="001440BE"/>
    <w:rsid w:val="00151A01"/>
    <w:rsid w:val="00164C06"/>
    <w:rsid w:val="00180103"/>
    <w:rsid w:val="00183DD0"/>
    <w:rsid w:val="001C5891"/>
    <w:rsid w:val="001D5FDD"/>
    <w:rsid w:val="001D7DC3"/>
    <w:rsid w:val="001E0A63"/>
    <w:rsid w:val="00200BBF"/>
    <w:rsid w:val="0020527E"/>
    <w:rsid w:val="0021162B"/>
    <w:rsid w:val="002177AE"/>
    <w:rsid w:val="00230761"/>
    <w:rsid w:val="00243716"/>
    <w:rsid w:val="00250364"/>
    <w:rsid w:val="00262993"/>
    <w:rsid w:val="002A0200"/>
    <w:rsid w:val="002A53A0"/>
    <w:rsid w:val="002D0ECD"/>
    <w:rsid w:val="002D42E2"/>
    <w:rsid w:val="002D787A"/>
    <w:rsid w:val="002E6224"/>
    <w:rsid w:val="002E7430"/>
    <w:rsid w:val="002E7E23"/>
    <w:rsid w:val="00306C61"/>
    <w:rsid w:val="003324AE"/>
    <w:rsid w:val="003336B7"/>
    <w:rsid w:val="00333AB6"/>
    <w:rsid w:val="00333C95"/>
    <w:rsid w:val="00334E04"/>
    <w:rsid w:val="00344C48"/>
    <w:rsid w:val="0035180F"/>
    <w:rsid w:val="00363466"/>
    <w:rsid w:val="0037169D"/>
    <w:rsid w:val="00381F8C"/>
    <w:rsid w:val="00385250"/>
    <w:rsid w:val="003C1661"/>
    <w:rsid w:val="003E33E1"/>
    <w:rsid w:val="003E3FD5"/>
    <w:rsid w:val="003E7AA8"/>
    <w:rsid w:val="00402EE3"/>
    <w:rsid w:val="00412FC0"/>
    <w:rsid w:val="00421521"/>
    <w:rsid w:val="0042557E"/>
    <w:rsid w:val="00436621"/>
    <w:rsid w:val="00437A34"/>
    <w:rsid w:val="00440554"/>
    <w:rsid w:val="00440F06"/>
    <w:rsid w:val="00450F92"/>
    <w:rsid w:val="00451266"/>
    <w:rsid w:val="00465FAA"/>
    <w:rsid w:val="00466AF9"/>
    <w:rsid w:val="004A5D3E"/>
    <w:rsid w:val="004E62C1"/>
    <w:rsid w:val="004E7E36"/>
    <w:rsid w:val="004F15A3"/>
    <w:rsid w:val="00500D6E"/>
    <w:rsid w:val="005064A0"/>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600750"/>
    <w:rsid w:val="00602C1E"/>
    <w:rsid w:val="0060752B"/>
    <w:rsid w:val="006120A7"/>
    <w:rsid w:val="00612B39"/>
    <w:rsid w:val="00614D21"/>
    <w:rsid w:val="0063311D"/>
    <w:rsid w:val="00640CE9"/>
    <w:rsid w:val="00660BAD"/>
    <w:rsid w:val="00661028"/>
    <w:rsid w:val="00676BA4"/>
    <w:rsid w:val="00691E38"/>
    <w:rsid w:val="006B1D37"/>
    <w:rsid w:val="006B31FB"/>
    <w:rsid w:val="006C1537"/>
    <w:rsid w:val="006F01CB"/>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C08C8"/>
    <w:rsid w:val="008E71F1"/>
    <w:rsid w:val="008F443A"/>
    <w:rsid w:val="00900674"/>
    <w:rsid w:val="00920A1F"/>
    <w:rsid w:val="00935F5F"/>
    <w:rsid w:val="009466A3"/>
    <w:rsid w:val="00950F51"/>
    <w:rsid w:val="00975426"/>
    <w:rsid w:val="0097705A"/>
    <w:rsid w:val="0098156D"/>
    <w:rsid w:val="0098198E"/>
    <w:rsid w:val="00995009"/>
    <w:rsid w:val="009B38E7"/>
    <w:rsid w:val="009D7265"/>
    <w:rsid w:val="009E100A"/>
    <w:rsid w:val="009E5CD6"/>
    <w:rsid w:val="00A116D6"/>
    <w:rsid w:val="00A1621C"/>
    <w:rsid w:val="00A17BF0"/>
    <w:rsid w:val="00A24518"/>
    <w:rsid w:val="00A2594C"/>
    <w:rsid w:val="00A52C2E"/>
    <w:rsid w:val="00A57922"/>
    <w:rsid w:val="00A57AAE"/>
    <w:rsid w:val="00A647E3"/>
    <w:rsid w:val="00A65DEA"/>
    <w:rsid w:val="00A669E7"/>
    <w:rsid w:val="00A77035"/>
    <w:rsid w:val="00A80B8F"/>
    <w:rsid w:val="00A80D99"/>
    <w:rsid w:val="00A867FE"/>
    <w:rsid w:val="00A87ADD"/>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BE7862"/>
    <w:rsid w:val="00C171A2"/>
    <w:rsid w:val="00C17AF7"/>
    <w:rsid w:val="00C46196"/>
    <w:rsid w:val="00C523D9"/>
    <w:rsid w:val="00C761FB"/>
    <w:rsid w:val="00C86570"/>
    <w:rsid w:val="00CA4D76"/>
    <w:rsid w:val="00CA6F20"/>
    <w:rsid w:val="00CB6136"/>
    <w:rsid w:val="00CC12D0"/>
    <w:rsid w:val="00CC1573"/>
    <w:rsid w:val="00CD3D60"/>
    <w:rsid w:val="00CF7062"/>
    <w:rsid w:val="00D03040"/>
    <w:rsid w:val="00D0397E"/>
    <w:rsid w:val="00D22094"/>
    <w:rsid w:val="00D26B1D"/>
    <w:rsid w:val="00D61EE1"/>
    <w:rsid w:val="00D66517"/>
    <w:rsid w:val="00D73BDA"/>
    <w:rsid w:val="00D7521F"/>
    <w:rsid w:val="00D97AC0"/>
    <w:rsid w:val="00DA209F"/>
    <w:rsid w:val="00DA37D0"/>
    <w:rsid w:val="00DA3EC1"/>
    <w:rsid w:val="00DC6750"/>
    <w:rsid w:val="00DD580D"/>
    <w:rsid w:val="00DE4C97"/>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33330"/>
    <w:rsid w:val="00F37C44"/>
    <w:rsid w:val="00F65C36"/>
    <w:rsid w:val="00F6604F"/>
    <w:rsid w:val="00F71E4E"/>
    <w:rsid w:val="00F745A3"/>
    <w:rsid w:val="00F90593"/>
    <w:rsid w:val="00F96D63"/>
    <w:rsid w:val="00F9738E"/>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2019-04-04T22:36:00Z</cp:lastPrinted>
  <dcterms:created xsi:type="dcterms:W3CDTF">2020-04-23T20:49:00Z</dcterms:created>
  <dcterms:modified xsi:type="dcterms:W3CDTF">2020-04-23T20:49:00Z</dcterms:modified>
</cp:coreProperties>
</file>