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9781" w:type="dxa"/>
        <w:tblInd w:w="-714" w:type="dxa"/>
        <w:tblLook w:val="04A0" w:firstRow="1" w:lastRow="0" w:firstColumn="1" w:lastColumn="0" w:noHBand="0" w:noVBand="1"/>
      </w:tblPr>
      <w:tblGrid>
        <w:gridCol w:w="2977"/>
        <w:gridCol w:w="6804"/>
      </w:tblGrid>
      <w:tr w:rsidR="008402A4" w:rsidRPr="008402A4" w:rsidTr="00917BAD">
        <w:trPr>
          <w:trHeight w:val="2330"/>
        </w:trPr>
        <w:tc>
          <w:tcPr>
            <w:tcW w:w="2977" w:type="dxa"/>
          </w:tcPr>
          <w:p w:rsidR="00920ED8" w:rsidRPr="008402A4" w:rsidRDefault="00920ED8" w:rsidP="008402A4">
            <w:pPr>
              <w:rPr>
                <w:rFonts w:ascii="Arial" w:hAnsi="Arial" w:cs="Arial"/>
                <w:sz w:val="24"/>
                <w:szCs w:val="24"/>
              </w:rPr>
            </w:pPr>
            <w:r w:rsidRPr="008402A4">
              <w:rPr>
                <w:rFonts w:ascii="Arial" w:hAnsi="Arial" w:cs="Arial"/>
                <w:sz w:val="24"/>
                <w:szCs w:val="24"/>
              </w:rPr>
              <w:t>10. EMPLEO Y ECONOMÍA</w:t>
            </w:r>
          </w:p>
          <w:p w:rsidR="00920ED8" w:rsidRPr="008402A4" w:rsidRDefault="00920ED8" w:rsidP="008402A4">
            <w:pPr>
              <w:rPr>
                <w:rFonts w:ascii="Arial" w:hAnsi="Arial" w:cs="Arial"/>
                <w:sz w:val="24"/>
                <w:szCs w:val="24"/>
              </w:rPr>
            </w:pPr>
            <w:r w:rsidRPr="008402A4">
              <w:rPr>
                <w:rFonts w:ascii="Arial" w:hAnsi="Arial" w:cs="Arial"/>
                <w:sz w:val="24"/>
                <w:szCs w:val="24"/>
              </w:rPr>
              <w:t>Garantizar condiciones de equidad para la mujer y grupos vulnerables</w:t>
            </w:r>
          </w:p>
        </w:tc>
        <w:tc>
          <w:tcPr>
            <w:tcW w:w="6804" w:type="dxa"/>
          </w:tcPr>
          <w:p w:rsidR="00920ED8" w:rsidRPr="008402A4" w:rsidRDefault="00BB679A" w:rsidP="00917BAD">
            <w:pPr>
              <w:jc w:val="both"/>
              <w:rPr>
                <w:rFonts w:ascii="Arial" w:hAnsi="Arial" w:cs="Arial"/>
                <w:sz w:val="24"/>
                <w:szCs w:val="24"/>
              </w:rPr>
            </w:pPr>
            <w:r w:rsidRPr="008402A4">
              <w:rPr>
                <w:rFonts w:ascii="Arial" w:hAnsi="Arial" w:cs="Arial"/>
                <w:sz w:val="24"/>
                <w:szCs w:val="24"/>
              </w:rPr>
              <w:t>-</w:t>
            </w:r>
            <w:r w:rsidR="000B65CD" w:rsidRPr="008402A4">
              <w:rPr>
                <w:rFonts w:ascii="Arial" w:hAnsi="Arial" w:cs="Arial"/>
                <w:sz w:val="24"/>
                <w:szCs w:val="24"/>
              </w:rPr>
              <w:t xml:space="preserve">Se colaboró con el Club Rotario Hermosillo Milenio, para realizar el 21 Octubre de 2017, en el Poblado Miguel Alemán, la Jornada por la Salud Familiar, con el objetivo de brindar servicios médicos y asistenciales a familias de mayor vulnerabilidad social. Se otorgaron 894 apoyos, entre los que se encuentran: consulta médica y dental, análisis clínicos, donación de despensas, juguetes, lentes, corte de cabello, otros. </w:t>
            </w:r>
          </w:p>
        </w:tc>
      </w:tr>
      <w:tr w:rsidR="008402A4" w:rsidRPr="008402A4" w:rsidTr="008402A4">
        <w:tc>
          <w:tcPr>
            <w:tcW w:w="2977" w:type="dxa"/>
          </w:tcPr>
          <w:p w:rsidR="00920ED8" w:rsidRPr="008402A4" w:rsidRDefault="00920ED8" w:rsidP="008402A4">
            <w:pPr>
              <w:rPr>
                <w:rFonts w:ascii="Arial" w:hAnsi="Arial" w:cs="Arial"/>
                <w:sz w:val="24"/>
                <w:szCs w:val="24"/>
              </w:rPr>
            </w:pPr>
            <w:r w:rsidRPr="008402A4">
              <w:rPr>
                <w:rFonts w:ascii="Arial" w:hAnsi="Arial" w:cs="Arial"/>
                <w:sz w:val="24"/>
                <w:szCs w:val="24"/>
              </w:rPr>
              <w:t>32. FAMILIA</w:t>
            </w:r>
          </w:p>
          <w:p w:rsidR="00920ED8" w:rsidRPr="008402A4" w:rsidRDefault="00920ED8" w:rsidP="008402A4">
            <w:pPr>
              <w:rPr>
                <w:rFonts w:ascii="Arial" w:hAnsi="Arial" w:cs="Arial"/>
                <w:sz w:val="24"/>
                <w:szCs w:val="24"/>
              </w:rPr>
            </w:pPr>
            <w:r w:rsidRPr="008402A4">
              <w:rPr>
                <w:rFonts w:ascii="Arial" w:hAnsi="Arial" w:cs="Arial"/>
                <w:sz w:val="24"/>
                <w:szCs w:val="24"/>
              </w:rPr>
              <w:t>Fortalecer la atención para la integración de los sonorenses con discapacidad</w:t>
            </w:r>
          </w:p>
        </w:tc>
        <w:tc>
          <w:tcPr>
            <w:tcW w:w="6804" w:type="dxa"/>
          </w:tcPr>
          <w:p w:rsidR="00920ED8" w:rsidRPr="008402A4" w:rsidRDefault="00D93DBD" w:rsidP="008402A4">
            <w:pPr>
              <w:jc w:val="both"/>
              <w:rPr>
                <w:rFonts w:ascii="Arial" w:hAnsi="Arial" w:cs="Arial"/>
                <w:sz w:val="24"/>
                <w:szCs w:val="24"/>
              </w:rPr>
            </w:pPr>
            <w:r>
              <w:rPr>
                <w:rFonts w:ascii="Arial" w:hAnsi="Arial" w:cs="Arial"/>
                <w:sz w:val="24"/>
                <w:szCs w:val="24"/>
              </w:rPr>
              <w:t>-</w:t>
            </w:r>
            <w:r w:rsidR="00BB679A" w:rsidRPr="008402A4">
              <w:rPr>
                <w:rFonts w:ascii="Arial" w:hAnsi="Arial" w:cs="Arial"/>
                <w:sz w:val="24"/>
                <w:szCs w:val="24"/>
              </w:rPr>
              <w:t xml:space="preserve">En el Programa Unidos por tu Mayor Bienestar se cuenta con un padrón de </w:t>
            </w:r>
            <w:r w:rsidR="003D44A4" w:rsidRPr="008402A4">
              <w:rPr>
                <w:rFonts w:ascii="Arial" w:hAnsi="Arial" w:cs="Arial"/>
                <w:sz w:val="24"/>
                <w:szCs w:val="24"/>
              </w:rPr>
              <w:t>634</w:t>
            </w:r>
            <w:r w:rsidR="00BB679A" w:rsidRPr="008402A4">
              <w:rPr>
                <w:rFonts w:ascii="Arial" w:hAnsi="Arial" w:cs="Arial"/>
                <w:sz w:val="24"/>
                <w:szCs w:val="24"/>
              </w:rPr>
              <w:t xml:space="preserve"> p</w:t>
            </w:r>
            <w:r w:rsidR="00B27797">
              <w:rPr>
                <w:rFonts w:ascii="Arial" w:hAnsi="Arial" w:cs="Arial"/>
                <w:sz w:val="24"/>
                <w:szCs w:val="24"/>
              </w:rPr>
              <w:t>ersonas con alguna discapacidad, quienes reciben el apoyo económicos y demás beneficios del Programa.</w:t>
            </w:r>
          </w:p>
        </w:tc>
      </w:tr>
      <w:tr w:rsidR="008402A4" w:rsidRPr="008402A4" w:rsidTr="008402A4">
        <w:tc>
          <w:tcPr>
            <w:tcW w:w="2977" w:type="dxa"/>
          </w:tcPr>
          <w:p w:rsidR="00D93DBD" w:rsidRDefault="00D93DBD" w:rsidP="008402A4">
            <w:pPr>
              <w:rPr>
                <w:rFonts w:ascii="Arial" w:hAnsi="Arial" w:cs="Arial"/>
                <w:sz w:val="24"/>
                <w:szCs w:val="24"/>
              </w:rPr>
            </w:pPr>
            <w:r>
              <w:rPr>
                <w:rFonts w:ascii="Arial" w:hAnsi="Arial" w:cs="Arial"/>
                <w:sz w:val="24"/>
                <w:szCs w:val="24"/>
              </w:rPr>
              <w:t>34. FAMILIA</w:t>
            </w:r>
          </w:p>
          <w:p w:rsidR="003955F8" w:rsidRPr="008402A4" w:rsidRDefault="00B27797" w:rsidP="008402A4">
            <w:pPr>
              <w:rPr>
                <w:rFonts w:ascii="Arial" w:hAnsi="Arial" w:cs="Arial"/>
                <w:sz w:val="24"/>
                <w:szCs w:val="24"/>
              </w:rPr>
            </w:pPr>
            <w:r w:rsidRPr="008402A4">
              <w:rPr>
                <w:rFonts w:ascii="Arial" w:hAnsi="Arial" w:cs="Arial"/>
                <w:sz w:val="24"/>
                <w:szCs w:val="24"/>
              </w:rPr>
              <w:t>Más y mejores servicios para adultos mayores</w:t>
            </w:r>
          </w:p>
        </w:tc>
        <w:tc>
          <w:tcPr>
            <w:tcW w:w="6804" w:type="dxa"/>
          </w:tcPr>
          <w:p w:rsidR="003955F8" w:rsidRPr="008402A4" w:rsidRDefault="004E0EE0" w:rsidP="00917BAD">
            <w:pPr>
              <w:jc w:val="both"/>
              <w:rPr>
                <w:rFonts w:ascii="Arial" w:hAnsi="Arial" w:cs="Arial"/>
                <w:sz w:val="24"/>
                <w:szCs w:val="24"/>
              </w:rPr>
            </w:pPr>
            <w:r w:rsidRPr="00917BAD">
              <w:rPr>
                <w:rFonts w:ascii="Arial" w:hAnsi="Arial" w:cs="Arial"/>
                <w:b/>
                <w:sz w:val="24"/>
                <w:szCs w:val="24"/>
                <w:shd w:val="clear" w:color="auto" w:fill="FFFFFF"/>
              </w:rPr>
              <w:t>8.</w:t>
            </w:r>
            <w:r>
              <w:rPr>
                <w:rFonts w:ascii="Arial" w:hAnsi="Arial" w:cs="Arial"/>
                <w:sz w:val="24"/>
                <w:szCs w:val="24"/>
                <w:shd w:val="clear" w:color="auto" w:fill="FFFFFF"/>
              </w:rPr>
              <w:t xml:space="preserve"> El 18 de diciembre de 2017, se inauguró el Centro de Desarrollo para Adultos Mayores</w:t>
            </w:r>
            <w:r w:rsidR="00917BAD">
              <w:rPr>
                <w:rFonts w:ascii="Arial" w:hAnsi="Arial" w:cs="Arial"/>
                <w:sz w:val="24"/>
                <w:szCs w:val="24"/>
                <w:shd w:val="clear" w:color="auto" w:fill="FFFFFF"/>
              </w:rPr>
              <w:t xml:space="preserve"> (CEDAM)</w:t>
            </w:r>
            <w:r>
              <w:rPr>
                <w:rFonts w:ascii="Arial" w:hAnsi="Arial" w:cs="Arial"/>
                <w:sz w:val="24"/>
                <w:szCs w:val="24"/>
                <w:shd w:val="clear" w:color="auto" w:fill="FFFFFF"/>
              </w:rPr>
              <w:t xml:space="preserve"> ubicado en </w:t>
            </w:r>
            <w:r w:rsidR="00917BAD" w:rsidRPr="00917BAD">
              <w:rPr>
                <w:rFonts w:ascii="Arial" w:hAnsi="Arial" w:cs="Arial"/>
                <w:sz w:val="24"/>
                <w:szCs w:val="24"/>
                <w:shd w:val="clear" w:color="auto" w:fill="FFFFFF"/>
              </w:rPr>
              <w:t>Calle 8 esquina Avenida 46, Fracc. Alamito de Agua Prieta</w:t>
            </w:r>
            <w:r w:rsidR="00917BAD">
              <w:rPr>
                <w:rFonts w:ascii="Arial" w:hAnsi="Arial" w:cs="Arial"/>
                <w:sz w:val="24"/>
                <w:szCs w:val="24"/>
                <w:shd w:val="clear" w:color="auto" w:fill="FFFFFF"/>
              </w:rPr>
              <w:t xml:space="preserve">. El CEDAM es un </w:t>
            </w:r>
            <w:r w:rsidRPr="004E0EE0">
              <w:rPr>
                <w:rFonts w:ascii="Arial" w:hAnsi="Arial" w:cs="Arial"/>
                <w:sz w:val="24"/>
                <w:szCs w:val="24"/>
                <w:shd w:val="clear" w:color="auto" w:fill="FFFFFF"/>
              </w:rPr>
              <w:t xml:space="preserve">modelo de atención integral donde se promueve la inclusión social de las personas adultas mayores, en un entorno de calidez y calidad </w:t>
            </w:r>
            <w:r>
              <w:rPr>
                <w:rFonts w:ascii="Arial" w:hAnsi="Arial" w:cs="Arial"/>
                <w:sz w:val="24"/>
                <w:szCs w:val="24"/>
                <w:shd w:val="clear" w:color="auto" w:fill="FFFFFF"/>
              </w:rPr>
              <w:t>en el servicio. Servicios brindados: taller</w:t>
            </w:r>
            <w:r w:rsidRPr="004E0EE0">
              <w:rPr>
                <w:rFonts w:ascii="Arial" w:hAnsi="Arial" w:cs="Arial"/>
                <w:sz w:val="24"/>
                <w:szCs w:val="24"/>
                <w:shd w:val="clear" w:color="auto" w:fill="FFFFFF"/>
              </w:rPr>
              <w:t xml:space="preserve"> de pintura, inglés, clases de cómputo, activación física, educación básica, jornadas de belleza, monitoreo a estado de salud, talleres de manualidades, pláticas sobre autoestima, clases de baile, entre otros.</w:t>
            </w:r>
          </w:p>
        </w:tc>
      </w:tr>
      <w:tr w:rsidR="008402A4" w:rsidRPr="008402A4" w:rsidTr="008402A4">
        <w:tc>
          <w:tcPr>
            <w:tcW w:w="2977" w:type="dxa"/>
          </w:tcPr>
          <w:p w:rsidR="00D93DBD" w:rsidRDefault="00D93DBD" w:rsidP="008402A4">
            <w:pPr>
              <w:rPr>
                <w:rFonts w:ascii="Arial" w:hAnsi="Arial" w:cs="Arial"/>
                <w:sz w:val="24"/>
                <w:szCs w:val="24"/>
              </w:rPr>
            </w:pPr>
            <w:r>
              <w:rPr>
                <w:rFonts w:ascii="Arial" w:hAnsi="Arial" w:cs="Arial"/>
                <w:sz w:val="24"/>
                <w:szCs w:val="24"/>
              </w:rPr>
              <w:t>34. FAMILIA</w:t>
            </w:r>
          </w:p>
          <w:p w:rsidR="003955F8" w:rsidRPr="008402A4" w:rsidRDefault="00B27797" w:rsidP="008402A4">
            <w:pPr>
              <w:rPr>
                <w:rFonts w:ascii="Arial" w:hAnsi="Arial" w:cs="Arial"/>
                <w:sz w:val="24"/>
                <w:szCs w:val="24"/>
              </w:rPr>
            </w:pPr>
            <w:r w:rsidRPr="008402A4">
              <w:rPr>
                <w:rFonts w:ascii="Arial" w:hAnsi="Arial" w:cs="Arial"/>
                <w:sz w:val="24"/>
                <w:szCs w:val="24"/>
              </w:rPr>
              <w:t>Más y mejores servicios para adultos mayores</w:t>
            </w:r>
          </w:p>
        </w:tc>
        <w:tc>
          <w:tcPr>
            <w:tcW w:w="6804" w:type="dxa"/>
          </w:tcPr>
          <w:p w:rsidR="00917BAD" w:rsidRPr="008402A4" w:rsidRDefault="00917BAD" w:rsidP="00917BAD">
            <w:pPr>
              <w:jc w:val="both"/>
              <w:rPr>
                <w:rFonts w:ascii="Arial" w:hAnsi="Arial" w:cs="Arial"/>
                <w:sz w:val="24"/>
                <w:szCs w:val="24"/>
              </w:rPr>
            </w:pPr>
            <w:bookmarkStart w:id="0" w:name="_GoBack"/>
            <w:bookmarkEnd w:id="0"/>
            <w:r w:rsidRPr="00917BAD">
              <w:rPr>
                <w:rFonts w:ascii="Arial" w:hAnsi="Arial" w:cs="Arial"/>
                <w:b/>
                <w:sz w:val="24"/>
                <w:szCs w:val="24"/>
              </w:rPr>
              <w:t>9.</w:t>
            </w:r>
            <w:r w:rsidRPr="008402A4">
              <w:rPr>
                <w:rFonts w:ascii="Arial" w:hAnsi="Arial" w:cs="Arial"/>
                <w:sz w:val="24"/>
                <w:szCs w:val="24"/>
              </w:rPr>
              <w:t xml:space="preserve"> </w:t>
            </w:r>
            <w:r>
              <w:rPr>
                <w:rFonts w:ascii="Arial" w:hAnsi="Arial" w:cs="Arial"/>
                <w:sz w:val="24"/>
                <w:szCs w:val="24"/>
                <w:shd w:val="clear" w:color="auto" w:fill="FFFFFF"/>
              </w:rPr>
              <w:t xml:space="preserve">El 19 de octubre de 2017, </w:t>
            </w:r>
            <w:r w:rsidRPr="00917BAD">
              <w:rPr>
                <w:rFonts w:ascii="Arial" w:hAnsi="Arial" w:cs="Arial"/>
                <w:sz w:val="24"/>
                <w:szCs w:val="24"/>
                <w:shd w:val="clear" w:color="auto" w:fill="FFFFFF"/>
              </w:rPr>
              <w:t>la Gobernadora Claudia Pavlovich</w:t>
            </w:r>
            <w:r>
              <w:rPr>
                <w:rFonts w:ascii="Arial" w:hAnsi="Arial" w:cs="Arial"/>
                <w:sz w:val="24"/>
                <w:szCs w:val="24"/>
                <w:shd w:val="clear" w:color="auto" w:fill="FFFFFF"/>
              </w:rPr>
              <w:t xml:space="preserve"> inauguró el Centro </w:t>
            </w:r>
            <w:r w:rsidRPr="00917BAD">
              <w:rPr>
                <w:rFonts w:ascii="Arial" w:hAnsi="Arial" w:cs="Arial"/>
                <w:sz w:val="24"/>
                <w:szCs w:val="24"/>
                <w:shd w:val="clear" w:color="auto" w:fill="FFFFFF"/>
              </w:rPr>
              <w:t xml:space="preserve">de Desarrollo para Adultos Mayores (CEDAM) ubicado en Toboso Amarillo No. 13 entre Coyote Iguana y Ojo de Tecolote, Col. Palo Verde </w:t>
            </w:r>
            <w:proofErr w:type="spellStart"/>
            <w:r w:rsidRPr="00917BAD">
              <w:rPr>
                <w:rFonts w:ascii="Arial" w:hAnsi="Arial" w:cs="Arial"/>
                <w:sz w:val="24"/>
                <w:szCs w:val="24"/>
                <w:shd w:val="clear" w:color="auto" w:fill="FFFFFF"/>
              </w:rPr>
              <w:t>Indeur</w:t>
            </w:r>
            <w:proofErr w:type="spellEnd"/>
            <w:r w:rsidRPr="00917BAD">
              <w:rPr>
                <w:rFonts w:ascii="Arial" w:hAnsi="Arial" w:cs="Arial"/>
                <w:sz w:val="24"/>
                <w:szCs w:val="24"/>
                <w:shd w:val="clear" w:color="auto" w:fill="FFFFFF"/>
              </w:rPr>
              <w:t xml:space="preserve"> de Hermosillo. El CEDAM</w:t>
            </w:r>
            <w:r>
              <w:rPr>
                <w:rFonts w:ascii="Arial" w:hAnsi="Arial" w:cs="Arial"/>
                <w:sz w:val="24"/>
                <w:szCs w:val="24"/>
                <w:shd w:val="clear" w:color="auto" w:fill="FFFFFF"/>
              </w:rPr>
              <w:t xml:space="preserve"> es un </w:t>
            </w:r>
            <w:r w:rsidRPr="004E0EE0">
              <w:rPr>
                <w:rFonts w:ascii="Arial" w:hAnsi="Arial" w:cs="Arial"/>
                <w:sz w:val="24"/>
                <w:szCs w:val="24"/>
                <w:shd w:val="clear" w:color="auto" w:fill="FFFFFF"/>
              </w:rPr>
              <w:t xml:space="preserve">modelo de atención integral donde se promueve la inclusión social de las personas adultas mayores, en un entorno de calidez y calidad </w:t>
            </w:r>
            <w:r>
              <w:rPr>
                <w:rFonts w:ascii="Arial" w:hAnsi="Arial" w:cs="Arial"/>
                <w:sz w:val="24"/>
                <w:szCs w:val="24"/>
                <w:shd w:val="clear" w:color="auto" w:fill="FFFFFF"/>
              </w:rPr>
              <w:t>en el servicio. Servicios brindados: taller</w:t>
            </w:r>
            <w:r w:rsidRPr="004E0EE0">
              <w:rPr>
                <w:rFonts w:ascii="Arial" w:hAnsi="Arial" w:cs="Arial"/>
                <w:sz w:val="24"/>
                <w:szCs w:val="24"/>
                <w:shd w:val="clear" w:color="auto" w:fill="FFFFFF"/>
              </w:rPr>
              <w:t xml:space="preserve"> de pintura, inglés, clases de cómputo, activación física, educación básica, jornadas de belleza, monitoreo a estado de salud, talleres de manualidades, pláticas sobre autoestima, clases de baile, entre otros.</w:t>
            </w:r>
          </w:p>
        </w:tc>
      </w:tr>
      <w:tr w:rsidR="00903334" w:rsidRPr="008402A4" w:rsidTr="008402A4">
        <w:tc>
          <w:tcPr>
            <w:tcW w:w="2977" w:type="dxa"/>
          </w:tcPr>
          <w:p w:rsidR="00D93DBD" w:rsidRDefault="00D93DBD" w:rsidP="008402A4">
            <w:pPr>
              <w:rPr>
                <w:rFonts w:ascii="Arial" w:hAnsi="Arial" w:cs="Arial"/>
                <w:sz w:val="24"/>
                <w:szCs w:val="24"/>
              </w:rPr>
            </w:pPr>
            <w:r>
              <w:rPr>
                <w:rFonts w:ascii="Arial" w:hAnsi="Arial" w:cs="Arial"/>
                <w:sz w:val="24"/>
                <w:szCs w:val="24"/>
              </w:rPr>
              <w:t>34. FAMILIA</w:t>
            </w:r>
          </w:p>
          <w:p w:rsidR="00903334" w:rsidRPr="008402A4" w:rsidRDefault="00917BAD" w:rsidP="008402A4">
            <w:pPr>
              <w:rPr>
                <w:rFonts w:ascii="Arial" w:hAnsi="Arial" w:cs="Arial"/>
                <w:sz w:val="24"/>
                <w:szCs w:val="24"/>
              </w:rPr>
            </w:pPr>
            <w:r w:rsidRPr="008402A4">
              <w:rPr>
                <w:rFonts w:ascii="Arial" w:hAnsi="Arial" w:cs="Arial"/>
                <w:sz w:val="24"/>
                <w:szCs w:val="24"/>
              </w:rPr>
              <w:t>Más y mejores servicios para adultos mayores</w:t>
            </w:r>
          </w:p>
        </w:tc>
        <w:tc>
          <w:tcPr>
            <w:tcW w:w="6804" w:type="dxa"/>
          </w:tcPr>
          <w:p w:rsidR="00903334" w:rsidRPr="008402A4" w:rsidRDefault="00D93DBD" w:rsidP="00917BAD">
            <w:pPr>
              <w:jc w:val="both"/>
              <w:rPr>
                <w:rFonts w:ascii="Arial" w:hAnsi="Arial" w:cs="Arial"/>
                <w:sz w:val="24"/>
                <w:szCs w:val="24"/>
              </w:rPr>
            </w:pPr>
            <w:r>
              <w:rPr>
                <w:rFonts w:ascii="Arial" w:hAnsi="Arial" w:cs="Arial"/>
                <w:sz w:val="24"/>
                <w:szCs w:val="24"/>
                <w:shd w:val="clear" w:color="auto" w:fill="FFFFFF"/>
              </w:rPr>
              <w:t>-</w:t>
            </w:r>
            <w:r w:rsidR="00917BAD">
              <w:rPr>
                <w:rFonts w:ascii="Arial" w:hAnsi="Arial" w:cs="Arial"/>
                <w:sz w:val="24"/>
                <w:szCs w:val="24"/>
                <w:shd w:val="clear" w:color="auto" w:fill="FFFFFF"/>
              </w:rPr>
              <w:t xml:space="preserve">El 1° de noviembre de 2017, </w:t>
            </w:r>
            <w:r w:rsidR="00917BAD" w:rsidRPr="00917BAD">
              <w:rPr>
                <w:rFonts w:ascii="Arial" w:hAnsi="Arial" w:cs="Arial"/>
                <w:sz w:val="24"/>
                <w:szCs w:val="24"/>
                <w:shd w:val="clear" w:color="auto" w:fill="FFFFFF"/>
              </w:rPr>
              <w:t>la Gobernadora Claudia Pavlovich</w:t>
            </w:r>
            <w:r w:rsidR="00917BAD">
              <w:rPr>
                <w:rFonts w:ascii="Arial" w:hAnsi="Arial" w:cs="Arial"/>
                <w:sz w:val="24"/>
                <w:szCs w:val="24"/>
                <w:shd w:val="clear" w:color="auto" w:fill="FFFFFF"/>
              </w:rPr>
              <w:t xml:space="preserve"> inauguró el Centro </w:t>
            </w:r>
            <w:r w:rsidR="00917BAD" w:rsidRPr="00917BAD">
              <w:rPr>
                <w:rFonts w:ascii="Arial" w:hAnsi="Arial" w:cs="Arial"/>
                <w:sz w:val="24"/>
                <w:szCs w:val="24"/>
                <w:shd w:val="clear" w:color="auto" w:fill="FFFFFF"/>
              </w:rPr>
              <w:t>de Desarrollo para Adultos Mayores (CEDAM) ubicado en José María Talamante No. 480 Poniente, entre Plan de Ayala y Plan de Iguala. Col. Álvaro Obregón de Cd. Obregón. El CEDAM</w:t>
            </w:r>
            <w:r w:rsidR="00917BAD">
              <w:rPr>
                <w:rFonts w:ascii="Arial" w:hAnsi="Arial" w:cs="Arial"/>
                <w:sz w:val="24"/>
                <w:szCs w:val="24"/>
                <w:shd w:val="clear" w:color="auto" w:fill="FFFFFF"/>
              </w:rPr>
              <w:t xml:space="preserve"> es un </w:t>
            </w:r>
            <w:r w:rsidR="00917BAD" w:rsidRPr="004E0EE0">
              <w:rPr>
                <w:rFonts w:ascii="Arial" w:hAnsi="Arial" w:cs="Arial"/>
                <w:sz w:val="24"/>
                <w:szCs w:val="24"/>
                <w:shd w:val="clear" w:color="auto" w:fill="FFFFFF"/>
              </w:rPr>
              <w:t xml:space="preserve">modelo de atención integral donde se promueve la inclusión social de las personas adultas mayores, en un entorno de calidez y calidad </w:t>
            </w:r>
            <w:r w:rsidR="00917BAD">
              <w:rPr>
                <w:rFonts w:ascii="Arial" w:hAnsi="Arial" w:cs="Arial"/>
                <w:sz w:val="24"/>
                <w:szCs w:val="24"/>
                <w:shd w:val="clear" w:color="auto" w:fill="FFFFFF"/>
              </w:rPr>
              <w:t>en el servicio. Servicios brindados: taller</w:t>
            </w:r>
            <w:r w:rsidR="00917BAD" w:rsidRPr="004E0EE0">
              <w:rPr>
                <w:rFonts w:ascii="Arial" w:hAnsi="Arial" w:cs="Arial"/>
                <w:sz w:val="24"/>
                <w:szCs w:val="24"/>
                <w:shd w:val="clear" w:color="auto" w:fill="FFFFFF"/>
              </w:rPr>
              <w:t xml:space="preserve"> de pintura, inglés, clases de cómputo, activación física, educación básica, </w:t>
            </w:r>
            <w:r w:rsidR="00917BAD" w:rsidRPr="004E0EE0">
              <w:rPr>
                <w:rFonts w:ascii="Arial" w:hAnsi="Arial" w:cs="Arial"/>
                <w:sz w:val="24"/>
                <w:szCs w:val="24"/>
                <w:shd w:val="clear" w:color="auto" w:fill="FFFFFF"/>
              </w:rPr>
              <w:lastRenderedPageBreak/>
              <w:t>jornadas de belleza, monitoreo a estado de salud, talleres de manualidades, pláticas sobre autoestima, clases de baile, entre otros.</w:t>
            </w:r>
          </w:p>
        </w:tc>
      </w:tr>
      <w:tr w:rsidR="008402A4" w:rsidRPr="008402A4" w:rsidTr="008402A4">
        <w:tc>
          <w:tcPr>
            <w:tcW w:w="2977" w:type="dxa"/>
          </w:tcPr>
          <w:p w:rsidR="003D44A4" w:rsidRPr="008402A4" w:rsidRDefault="003D44A4" w:rsidP="008402A4">
            <w:pPr>
              <w:rPr>
                <w:rFonts w:ascii="Arial" w:hAnsi="Arial" w:cs="Arial"/>
                <w:sz w:val="24"/>
                <w:szCs w:val="24"/>
              </w:rPr>
            </w:pPr>
            <w:r w:rsidRPr="008402A4">
              <w:rPr>
                <w:rFonts w:ascii="Arial" w:hAnsi="Arial" w:cs="Arial"/>
                <w:sz w:val="24"/>
                <w:szCs w:val="24"/>
              </w:rPr>
              <w:lastRenderedPageBreak/>
              <w:t>41. FAMILIA</w:t>
            </w:r>
          </w:p>
          <w:p w:rsidR="003D44A4" w:rsidRPr="008402A4" w:rsidRDefault="003D44A4" w:rsidP="00B27797">
            <w:pPr>
              <w:rPr>
                <w:rFonts w:ascii="Arial" w:hAnsi="Arial" w:cs="Arial"/>
                <w:sz w:val="24"/>
                <w:szCs w:val="24"/>
              </w:rPr>
            </w:pPr>
            <w:r w:rsidRPr="008402A4">
              <w:rPr>
                <w:rFonts w:ascii="Arial" w:hAnsi="Arial" w:cs="Arial"/>
                <w:sz w:val="24"/>
                <w:szCs w:val="24"/>
              </w:rPr>
              <w:t>Desarrollo personal, familiar y laboral de jefas de familia</w:t>
            </w:r>
          </w:p>
        </w:tc>
        <w:tc>
          <w:tcPr>
            <w:tcW w:w="6804" w:type="dxa"/>
          </w:tcPr>
          <w:p w:rsidR="003D44A4" w:rsidRPr="008402A4" w:rsidRDefault="00D93DBD" w:rsidP="008402A4">
            <w:pPr>
              <w:jc w:val="both"/>
              <w:rPr>
                <w:rFonts w:ascii="Arial" w:hAnsi="Arial" w:cs="Arial"/>
                <w:sz w:val="24"/>
                <w:szCs w:val="24"/>
              </w:rPr>
            </w:pPr>
            <w:r>
              <w:rPr>
                <w:rFonts w:ascii="Arial" w:hAnsi="Arial" w:cs="Arial"/>
                <w:bCs/>
                <w:sz w:val="24"/>
                <w:szCs w:val="24"/>
              </w:rPr>
              <w:t>-</w:t>
            </w:r>
            <w:r w:rsidR="00917BAD" w:rsidRPr="008402A4">
              <w:rPr>
                <w:rFonts w:ascii="Arial" w:hAnsi="Arial" w:cs="Arial"/>
                <w:bCs/>
                <w:sz w:val="24"/>
                <w:szCs w:val="24"/>
              </w:rPr>
              <w:t xml:space="preserve">Con recursos del Programa Nacional para la Prevención del Delito (PRONAPRED), en el año 2017, se operó el Programa Mujeres Productivas por la Paz, logrando la inversión de  </w:t>
            </w:r>
            <w:r w:rsidR="00917BAD" w:rsidRPr="008402A4">
              <w:rPr>
                <w:rFonts w:ascii="Arial" w:hAnsi="Arial" w:cs="Arial"/>
                <w:sz w:val="24"/>
                <w:szCs w:val="24"/>
              </w:rPr>
              <w:t>$2</w:t>
            </w:r>
            <w:r w:rsidR="00917BAD">
              <w:rPr>
                <w:rFonts w:ascii="Arial" w:hAnsi="Arial" w:cs="Arial"/>
                <w:sz w:val="24"/>
                <w:szCs w:val="24"/>
              </w:rPr>
              <w:t>.1 millones de pesos</w:t>
            </w:r>
            <w:r w:rsidR="00917BAD" w:rsidRPr="008402A4">
              <w:rPr>
                <w:rFonts w:ascii="Arial" w:hAnsi="Arial" w:cs="Arial"/>
                <w:sz w:val="24"/>
                <w:szCs w:val="24"/>
              </w:rPr>
              <w:t xml:space="preserve"> para </w:t>
            </w:r>
            <w:r w:rsidR="00917BAD" w:rsidRPr="008402A4">
              <w:rPr>
                <w:rFonts w:ascii="Arial" w:hAnsi="Arial" w:cs="Arial"/>
                <w:bCs/>
                <w:sz w:val="24"/>
                <w:szCs w:val="24"/>
              </w:rPr>
              <w:t xml:space="preserve">apoyar la operación de </w:t>
            </w:r>
            <w:r w:rsidR="00917BAD" w:rsidRPr="008402A4">
              <w:rPr>
                <w:rFonts w:ascii="Arial" w:hAnsi="Arial" w:cs="Arial"/>
                <w:sz w:val="24"/>
                <w:szCs w:val="24"/>
              </w:rPr>
              <w:t>84 proyectos productivos en beneficio de 420 mujeres de los municipios de Cajeme, Guaymas y Hermosillo.</w:t>
            </w:r>
          </w:p>
        </w:tc>
      </w:tr>
      <w:tr w:rsidR="008402A4" w:rsidRPr="008402A4" w:rsidTr="008402A4">
        <w:tc>
          <w:tcPr>
            <w:tcW w:w="2977" w:type="dxa"/>
          </w:tcPr>
          <w:p w:rsidR="003955F8" w:rsidRPr="008402A4" w:rsidRDefault="003955F8" w:rsidP="008402A4">
            <w:pPr>
              <w:rPr>
                <w:rFonts w:ascii="Arial" w:hAnsi="Arial" w:cs="Arial"/>
                <w:sz w:val="24"/>
                <w:szCs w:val="24"/>
              </w:rPr>
            </w:pPr>
            <w:r w:rsidRPr="008402A4">
              <w:rPr>
                <w:rFonts w:ascii="Arial" w:hAnsi="Arial" w:cs="Arial"/>
                <w:sz w:val="24"/>
                <w:szCs w:val="24"/>
              </w:rPr>
              <w:t>43. DESARROLLO SOCIAL</w:t>
            </w:r>
          </w:p>
          <w:p w:rsidR="003955F8" w:rsidRPr="008402A4" w:rsidRDefault="003955F8" w:rsidP="008402A4">
            <w:pPr>
              <w:rPr>
                <w:rFonts w:ascii="Arial" w:hAnsi="Arial" w:cs="Arial"/>
                <w:sz w:val="24"/>
                <w:szCs w:val="24"/>
              </w:rPr>
            </w:pPr>
            <w:r w:rsidRPr="008402A4">
              <w:rPr>
                <w:rFonts w:ascii="Arial" w:hAnsi="Arial" w:cs="Arial"/>
                <w:sz w:val="24"/>
                <w:szCs w:val="24"/>
              </w:rPr>
              <w:t>Mejores servicios de salud para adultos mayores y más oportunidades para ejercer su autonomía</w:t>
            </w:r>
          </w:p>
        </w:tc>
        <w:tc>
          <w:tcPr>
            <w:tcW w:w="6804" w:type="dxa"/>
          </w:tcPr>
          <w:p w:rsidR="00B65B3F" w:rsidRDefault="00D93DBD" w:rsidP="008402A4">
            <w:pPr>
              <w:jc w:val="both"/>
              <w:rPr>
                <w:rFonts w:ascii="Arial" w:hAnsi="Arial" w:cs="Arial"/>
                <w:sz w:val="24"/>
                <w:szCs w:val="24"/>
              </w:rPr>
            </w:pPr>
            <w:r>
              <w:rPr>
                <w:rFonts w:ascii="Arial" w:eastAsia="Times New Roman" w:hAnsi="Arial" w:cs="Arial"/>
                <w:lang w:val="es-ES" w:eastAsia="es-MX"/>
              </w:rPr>
              <w:t>-</w:t>
            </w:r>
            <w:r w:rsidR="00B65B3F" w:rsidRPr="00BA0192">
              <w:rPr>
                <w:rFonts w:ascii="Arial" w:eastAsia="Times New Roman" w:hAnsi="Arial" w:cs="Arial"/>
                <w:lang w:val="es-ES" w:eastAsia="es-MX"/>
              </w:rPr>
              <w:t xml:space="preserve">Con el fin de contar con una instancia de asesoría para la formulación e implementación de propuestas orientadas a </w:t>
            </w:r>
            <w:r w:rsidR="00B65B3F" w:rsidRPr="00BA0192">
              <w:rPr>
                <w:rFonts w:ascii="Arial" w:hAnsi="Arial" w:cs="Arial"/>
              </w:rPr>
              <w:t>impulsar el reconocimiento y ejercicio de los derechos de los adultos mayores</w:t>
            </w:r>
            <w:r w:rsidR="00B65B3F" w:rsidRPr="00BA0192">
              <w:rPr>
                <w:rFonts w:ascii="Arial" w:eastAsia="Times New Roman" w:hAnsi="Arial" w:cs="Arial"/>
                <w:lang w:val="es-ES" w:eastAsia="es-MX"/>
              </w:rPr>
              <w:t xml:space="preserve">, </w:t>
            </w:r>
            <w:r w:rsidR="00B65B3F">
              <w:rPr>
                <w:rFonts w:ascii="Arial" w:eastAsia="Times New Roman" w:hAnsi="Arial" w:cs="Arial"/>
                <w:lang w:val="es-ES" w:eastAsia="es-MX"/>
              </w:rPr>
              <w:t>se ha</w:t>
            </w:r>
            <w:r w:rsidR="00B65B3F" w:rsidRPr="00BA0192">
              <w:rPr>
                <w:rFonts w:ascii="Arial" w:eastAsia="Times New Roman" w:hAnsi="Arial" w:cs="Arial"/>
                <w:lang w:val="es-ES" w:eastAsia="es-MX"/>
              </w:rPr>
              <w:t xml:space="preserve"> instalado el </w:t>
            </w:r>
            <w:r w:rsidR="00B65B3F" w:rsidRPr="00BA0192">
              <w:rPr>
                <w:rFonts w:ascii="Arial" w:eastAsia="Times New Roman" w:hAnsi="Arial" w:cs="Arial"/>
                <w:bCs/>
                <w:lang w:val="es-ES" w:eastAsia="es-MX"/>
              </w:rPr>
              <w:t xml:space="preserve"> Consejo de </w:t>
            </w:r>
            <w:r w:rsidR="00B65B3F" w:rsidRPr="00BA0192">
              <w:rPr>
                <w:rFonts w:ascii="Arial" w:eastAsia="Times New Roman" w:hAnsi="Arial" w:cs="Arial"/>
                <w:lang w:val="es-ES" w:eastAsia="es-MX"/>
              </w:rPr>
              <w:t xml:space="preserve">los Adultos Mayores del Estado de Sonora; a través </w:t>
            </w:r>
            <w:r w:rsidR="0009270F">
              <w:rPr>
                <w:rFonts w:ascii="Arial" w:eastAsia="Times New Roman" w:hAnsi="Arial" w:cs="Arial"/>
                <w:lang w:val="es-ES" w:eastAsia="es-MX"/>
              </w:rPr>
              <w:t>del cual se</w:t>
            </w:r>
            <w:r w:rsidR="00B65B3F">
              <w:rPr>
                <w:rFonts w:ascii="Arial" w:eastAsia="Times New Roman" w:hAnsi="Arial" w:cs="Arial"/>
                <w:lang w:val="es-ES" w:eastAsia="es-MX"/>
              </w:rPr>
              <w:t xml:space="preserve"> impulsan proyectos de alto impacto social, como los son los </w:t>
            </w:r>
            <w:r w:rsidR="00B65B3F" w:rsidRPr="00BA0192">
              <w:rPr>
                <w:rFonts w:ascii="Arial" w:eastAsia="Times New Roman" w:hAnsi="Arial" w:cs="Arial"/>
                <w:lang w:val="es-ES" w:eastAsia="es-MX"/>
              </w:rPr>
              <w:t>Centros de Desarrollo para Adultos Mayores (CEDAM</w:t>
            </w:r>
            <w:r w:rsidR="00B65B3F">
              <w:rPr>
                <w:rFonts w:ascii="Arial" w:eastAsia="Times New Roman" w:hAnsi="Arial" w:cs="Arial"/>
                <w:lang w:val="es-ES" w:eastAsia="es-MX"/>
              </w:rPr>
              <w:t>)</w:t>
            </w:r>
            <w:r w:rsidR="00B65B3F" w:rsidRPr="00BA0192">
              <w:rPr>
                <w:rFonts w:ascii="Arial" w:eastAsia="Times New Roman" w:hAnsi="Arial" w:cs="Arial"/>
                <w:lang w:val="es-ES" w:eastAsia="es-MX"/>
              </w:rPr>
              <w:t xml:space="preserve"> ubicados en </w:t>
            </w:r>
            <w:r w:rsidR="00B65B3F" w:rsidRPr="00BA0192">
              <w:rPr>
                <w:rFonts w:ascii="Arial" w:eastAsia="Times New Roman" w:hAnsi="Arial" w:cs="Arial"/>
                <w:bCs/>
                <w:lang w:val="es-ES" w:eastAsia="es-MX"/>
              </w:rPr>
              <w:t>Agua Prieta, Cd. Obregón y Hermosillo</w:t>
            </w:r>
          </w:p>
          <w:p w:rsidR="0009270F" w:rsidRDefault="0009270F" w:rsidP="008402A4">
            <w:pPr>
              <w:jc w:val="both"/>
              <w:rPr>
                <w:rFonts w:ascii="Arial" w:hAnsi="Arial" w:cs="Arial"/>
                <w:sz w:val="24"/>
                <w:szCs w:val="24"/>
              </w:rPr>
            </w:pPr>
          </w:p>
          <w:p w:rsidR="003955F8" w:rsidRPr="008402A4" w:rsidRDefault="0009270F" w:rsidP="00D93DBD">
            <w:pPr>
              <w:jc w:val="both"/>
              <w:rPr>
                <w:rFonts w:ascii="Arial" w:hAnsi="Arial" w:cs="Arial"/>
                <w:sz w:val="24"/>
                <w:szCs w:val="24"/>
              </w:rPr>
            </w:pPr>
            <w:r>
              <w:rPr>
                <w:rFonts w:ascii="Arial" w:eastAsia="Times New Roman" w:hAnsi="Arial" w:cs="Arial"/>
                <w:lang w:eastAsia="es-MX"/>
              </w:rPr>
              <w:t xml:space="preserve">-Integración del </w:t>
            </w:r>
            <w:r w:rsidRPr="00BA0192">
              <w:rPr>
                <w:rFonts w:ascii="Arial" w:eastAsia="Times New Roman" w:hAnsi="Arial" w:cs="Arial"/>
                <w:lang w:eastAsia="es-MX"/>
              </w:rPr>
              <w:t>comité que regula</w:t>
            </w:r>
            <w:r w:rsidR="002F3AA6">
              <w:rPr>
                <w:rFonts w:ascii="Arial" w:eastAsia="Times New Roman" w:hAnsi="Arial" w:cs="Arial"/>
                <w:lang w:eastAsia="es-MX"/>
              </w:rPr>
              <w:t>rá</w:t>
            </w:r>
            <w:r w:rsidRPr="00BA0192">
              <w:rPr>
                <w:rFonts w:ascii="Arial" w:eastAsia="Times New Roman" w:hAnsi="Arial" w:cs="Arial"/>
                <w:lang w:eastAsia="es-MX"/>
              </w:rPr>
              <w:t xml:space="preserve"> el otorgamiento de estímulo económico a abuelos que </w:t>
            </w:r>
            <w:r w:rsidR="002F3AA6">
              <w:rPr>
                <w:rFonts w:ascii="Arial" w:eastAsia="Times New Roman" w:hAnsi="Arial" w:cs="Arial"/>
                <w:lang w:eastAsia="es-MX"/>
              </w:rPr>
              <w:t>brinden</w:t>
            </w:r>
            <w:r w:rsidRPr="00BA0192">
              <w:rPr>
                <w:rFonts w:ascii="Arial" w:eastAsia="Times New Roman" w:hAnsi="Arial" w:cs="Arial"/>
                <w:lang w:eastAsia="es-MX"/>
              </w:rPr>
              <w:t xml:space="preserve"> atención y cuidado a sus menores nietos con motivo del empleo de su</w:t>
            </w:r>
            <w:r w:rsidR="002F3AA6">
              <w:rPr>
                <w:rFonts w:ascii="Arial" w:eastAsia="Times New Roman" w:hAnsi="Arial" w:cs="Arial"/>
                <w:lang w:eastAsia="es-MX"/>
              </w:rPr>
              <w:t xml:space="preserve">s padres. Además del apoyo económico </w:t>
            </w:r>
            <w:r w:rsidR="00671026">
              <w:rPr>
                <w:rFonts w:ascii="Arial" w:eastAsia="Times New Roman" w:hAnsi="Arial" w:cs="Arial"/>
                <w:lang w:eastAsia="es-MX"/>
              </w:rPr>
              <w:t xml:space="preserve">señalado en la Ley de los Adultos Mayores del Estado, se brindará </w:t>
            </w:r>
            <w:r w:rsidRPr="00BA0192">
              <w:rPr>
                <w:rFonts w:ascii="Arial" w:eastAsia="Times New Roman" w:hAnsi="Arial" w:cs="Arial"/>
                <w:lang w:val="es-ES" w:eastAsia="es-MX"/>
              </w:rPr>
              <w:t>capacitación para la prevención de accidentes, la prestación de primeros auxilios y la atención de menores de edad</w:t>
            </w:r>
            <w:r w:rsidR="00671026">
              <w:rPr>
                <w:rFonts w:ascii="Arial" w:eastAsia="Times New Roman" w:hAnsi="Arial" w:cs="Arial"/>
                <w:lang w:val="es-ES" w:eastAsia="es-MX"/>
              </w:rPr>
              <w:t>.</w:t>
            </w:r>
          </w:p>
        </w:tc>
      </w:tr>
      <w:tr w:rsidR="008402A4" w:rsidRPr="008402A4" w:rsidTr="008402A4">
        <w:tc>
          <w:tcPr>
            <w:tcW w:w="2977" w:type="dxa"/>
          </w:tcPr>
          <w:p w:rsidR="00B3504A" w:rsidRPr="008402A4" w:rsidRDefault="00B3504A" w:rsidP="008402A4">
            <w:pPr>
              <w:rPr>
                <w:rFonts w:ascii="Arial" w:hAnsi="Arial" w:cs="Arial"/>
                <w:sz w:val="24"/>
                <w:szCs w:val="24"/>
              </w:rPr>
            </w:pPr>
            <w:r w:rsidRPr="008402A4">
              <w:rPr>
                <w:rFonts w:ascii="Arial" w:hAnsi="Arial" w:cs="Arial"/>
                <w:sz w:val="24"/>
                <w:szCs w:val="24"/>
              </w:rPr>
              <w:t>46. DESARROLLO SOCIAL</w:t>
            </w:r>
          </w:p>
          <w:p w:rsidR="00B3504A" w:rsidRPr="008402A4" w:rsidRDefault="00B3504A" w:rsidP="008402A4">
            <w:pPr>
              <w:rPr>
                <w:rFonts w:ascii="Arial" w:hAnsi="Arial" w:cs="Arial"/>
                <w:sz w:val="24"/>
                <w:szCs w:val="24"/>
              </w:rPr>
            </w:pPr>
            <w:r w:rsidRPr="008402A4">
              <w:rPr>
                <w:rFonts w:ascii="Arial" w:hAnsi="Arial" w:cs="Arial"/>
                <w:sz w:val="24"/>
                <w:szCs w:val="24"/>
              </w:rPr>
              <w:t>Apoyo a personas con discapacidad</w:t>
            </w:r>
          </w:p>
        </w:tc>
        <w:tc>
          <w:tcPr>
            <w:tcW w:w="6804" w:type="dxa"/>
          </w:tcPr>
          <w:p w:rsidR="00B3504A" w:rsidRPr="008402A4" w:rsidRDefault="00D93DBD" w:rsidP="008402A4">
            <w:pPr>
              <w:jc w:val="both"/>
              <w:rPr>
                <w:rFonts w:ascii="Arial" w:hAnsi="Arial" w:cs="Arial"/>
                <w:sz w:val="24"/>
                <w:szCs w:val="24"/>
              </w:rPr>
            </w:pPr>
            <w:r>
              <w:rPr>
                <w:rFonts w:ascii="Arial" w:hAnsi="Arial" w:cs="Arial"/>
                <w:sz w:val="24"/>
                <w:szCs w:val="24"/>
              </w:rPr>
              <w:t>-</w:t>
            </w:r>
            <w:r w:rsidR="00671026" w:rsidRPr="008402A4">
              <w:rPr>
                <w:rFonts w:ascii="Arial" w:hAnsi="Arial" w:cs="Arial"/>
                <w:sz w:val="24"/>
                <w:szCs w:val="24"/>
              </w:rPr>
              <w:t>En el Programa Unidos por tu Mayor Bienestar se cuenta con un padrón de 634 p</w:t>
            </w:r>
            <w:r w:rsidR="00671026">
              <w:rPr>
                <w:rFonts w:ascii="Arial" w:hAnsi="Arial" w:cs="Arial"/>
                <w:sz w:val="24"/>
                <w:szCs w:val="24"/>
              </w:rPr>
              <w:t>ersonas con alguna discapacidad, quienes reciben el apoyo económicos y demás beneficios del Programa.</w:t>
            </w:r>
          </w:p>
        </w:tc>
      </w:tr>
      <w:tr w:rsidR="008402A4" w:rsidRPr="008402A4" w:rsidTr="008402A4">
        <w:tc>
          <w:tcPr>
            <w:tcW w:w="2977" w:type="dxa"/>
          </w:tcPr>
          <w:p w:rsidR="003955F8" w:rsidRPr="008402A4" w:rsidRDefault="003406AA" w:rsidP="008402A4">
            <w:pPr>
              <w:rPr>
                <w:rFonts w:ascii="Arial" w:hAnsi="Arial" w:cs="Arial"/>
                <w:sz w:val="24"/>
                <w:szCs w:val="24"/>
              </w:rPr>
            </w:pPr>
            <w:r w:rsidRPr="008402A4">
              <w:rPr>
                <w:rFonts w:ascii="Arial" w:hAnsi="Arial" w:cs="Arial"/>
                <w:sz w:val="24"/>
                <w:szCs w:val="24"/>
              </w:rPr>
              <w:t>48. DESARROLLO SOCIAL</w:t>
            </w:r>
          </w:p>
          <w:p w:rsidR="003406AA" w:rsidRPr="008402A4" w:rsidRDefault="003406AA" w:rsidP="008402A4">
            <w:pPr>
              <w:rPr>
                <w:rFonts w:ascii="Arial" w:hAnsi="Arial" w:cs="Arial"/>
                <w:sz w:val="24"/>
                <w:szCs w:val="24"/>
              </w:rPr>
            </w:pPr>
            <w:r w:rsidRPr="008402A4">
              <w:rPr>
                <w:rFonts w:ascii="Arial" w:hAnsi="Arial" w:cs="Arial"/>
                <w:sz w:val="24"/>
                <w:szCs w:val="24"/>
              </w:rPr>
              <w:t>Salud y alimentación en comunidades marginadas</w:t>
            </w:r>
          </w:p>
        </w:tc>
        <w:tc>
          <w:tcPr>
            <w:tcW w:w="6804" w:type="dxa"/>
          </w:tcPr>
          <w:p w:rsidR="009F1447" w:rsidRDefault="009F1447" w:rsidP="008402A4">
            <w:pPr>
              <w:jc w:val="both"/>
              <w:rPr>
                <w:rFonts w:ascii="Arial" w:eastAsia="Times New Roman" w:hAnsi="Arial" w:cs="Arial"/>
                <w:lang w:eastAsia="es-MX"/>
              </w:rPr>
            </w:pPr>
            <w:r>
              <w:rPr>
                <w:rFonts w:ascii="Arial" w:eastAsia="Times New Roman" w:hAnsi="Arial" w:cs="Arial"/>
                <w:lang w:eastAsia="es-MX"/>
              </w:rPr>
              <w:t>-Primera</w:t>
            </w:r>
            <w:r w:rsidRPr="00BA0192">
              <w:rPr>
                <w:rFonts w:ascii="Arial" w:eastAsia="Times New Roman" w:hAnsi="Arial" w:cs="Arial"/>
                <w:lang w:eastAsia="es-MX"/>
              </w:rPr>
              <w:t xml:space="preserve"> Jornada </w:t>
            </w:r>
            <w:r w:rsidRPr="00BA0192">
              <w:rPr>
                <w:rFonts w:ascii="Arial" w:hAnsi="Arial" w:cs="Arial"/>
              </w:rPr>
              <w:t>Optométrica</w:t>
            </w:r>
            <w:r w:rsidRPr="00BA0192">
              <w:rPr>
                <w:rFonts w:ascii="Arial" w:eastAsia="Times New Roman" w:hAnsi="Arial" w:cs="Arial"/>
                <w:lang w:eastAsia="es-MX"/>
              </w:rPr>
              <w:t xml:space="preserve"> “Regalo de la Vista”</w:t>
            </w:r>
            <w:r>
              <w:rPr>
                <w:rFonts w:ascii="Arial" w:eastAsia="Times New Roman" w:hAnsi="Arial" w:cs="Arial"/>
                <w:lang w:eastAsia="es-MX"/>
              </w:rPr>
              <w:t>. Realizada del 29</w:t>
            </w:r>
            <w:r w:rsidRPr="00BA0192">
              <w:rPr>
                <w:rFonts w:ascii="Arial" w:eastAsia="Times New Roman" w:hAnsi="Arial" w:cs="Arial"/>
                <w:lang w:eastAsia="es-MX"/>
              </w:rPr>
              <w:t xml:space="preserve"> de febrero al </w:t>
            </w:r>
            <w:r>
              <w:rPr>
                <w:rFonts w:ascii="Arial" w:eastAsia="Times New Roman" w:hAnsi="Arial" w:cs="Arial"/>
                <w:lang w:eastAsia="es-MX"/>
              </w:rPr>
              <w:t>4</w:t>
            </w:r>
            <w:r w:rsidRPr="00BA0192">
              <w:rPr>
                <w:rFonts w:ascii="Arial" w:eastAsia="Times New Roman" w:hAnsi="Arial" w:cs="Arial"/>
                <w:lang w:eastAsia="es-MX"/>
              </w:rPr>
              <w:t xml:space="preserve"> de marzo</w:t>
            </w:r>
            <w:r>
              <w:rPr>
                <w:rFonts w:ascii="Arial" w:eastAsia="Times New Roman" w:hAnsi="Arial" w:cs="Arial"/>
                <w:lang w:eastAsia="es-MX"/>
              </w:rPr>
              <w:t xml:space="preserve"> de 2016 en Sahuaripa. Con exámenes de la vista y la donación de lentes, se beneficiaron a 2,199 personas.</w:t>
            </w:r>
          </w:p>
          <w:p w:rsidR="009F1447" w:rsidRDefault="009F1447" w:rsidP="008402A4">
            <w:pPr>
              <w:jc w:val="both"/>
              <w:rPr>
                <w:rFonts w:ascii="Arial" w:eastAsia="Times New Roman" w:hAnsi="Arial" w:cs="Arial"/>
                <w:lang w:eastAsia="es-MX"/>
              </w:rPr>
            </w:pPr>
          </w:p>
          <w:p w:rsidR="009F1447" w:rsidRDefault="009F1447" w:rsidP="009F1447">
            <w:pPr>
              <w:jc w:val="both"/>
              <w:rPr>
                <w:rFonts w:ascii="Arial" w:eastAsia="Times New Roman" w:hAnsi="Arial" w:cs="Arial"/>
                <w:lang w:eastAsia="es-MX"/>
              </w:rPr>
            </w:pPr>
            <w:r>
              <w:rPr>
                <w:rFonts w:ascii="Arial" w:eastAsia="Times New Roman" w:hAnsi="Arial" w:cs="Arial"/>
                <w:lang w:eastAsia="es-MX"/>
              </w:rPr>
              <w:t>-Segunda</w:t>
            </w:r>
            <w:r w:rsidRPr="00BA0192">
              <w:rPr>
                <w:rFonts w:ascii="Arial" w:eastAsia="Times New Roman" w:hAnsi="Arial" w:cs="Arial"/>
                <w:lang w:eastAsia="es-MX"/>
              </w:rPr>
              <w:t xml:space="preserve"> Jornada </w:t>
            </w:r>
            <w:r w:rsidRPr="00BA0192">
              <w:rPr>
                <w:rFonts w:ascii="Arial" w:hAnsi="Arial" w:cs="Arial"/>
              </w:rPr>
              <w:t>Optométrica</w:t>
            </w:r>
            <w:r w:rsidRPr="00BA0192">
              <w:rPr>
                <w:rFonts w:ascii="Arial" w:eastAsia="Times New Roman" w:hAnsi="Arial" w:cs="Arial"/>
                <w:lang w:eastAsia="es-MX"/>
              </w:rPr>
              <w:t xml:space="preserve"> “Regalo de la Vista”</w:t>
            </w:r>
            <w:r>
              <w:rPr>
                <w:rFonts w:ascii="Arial" w:eastAsia="Times New Roman" w:hAnsi="Arial" w:cs="Arial"/>
                <w:lang w:eastAsia="es-MX"/>
              </w:rPr>
              <w:t>. Realizada del 27</w:t>
            </w:r>
            <w:r w:rsidRPr="00BA0192">
              <w:rPr>
                <w:rFonts w:ascii="Arial" w:eastAsia="Times New Roman" w:hAnsi="Arial" w:cs="Arial"/>
                <w:lang w:eastAsia="es-MX"/>
              </w:rPr>
              <w:t xml:space="preserve"> de febrero al </w:t>
            </w:r>
            <w:r>
              <w:rPr>
                <w:rFonts w:ascii="Arial" w:eastAsia="Times New Roman" w:hAnsi="Arial" w:cs="Arial"/>
                <w:lang w:eastAsia="es-MX"/>
              </w:rPr>
              <w:t>3</w:t>
            </w:r>
            <w:r w:rsidRPr="00BA0192">
              <w:rPr>
                <w:rFonts w:ascii="Arial" w:eastAsia="Times New Roman" w:hAnsi="Arial" w:cs="Arial"/>
                <w:lang w:eastAsia="es-MX"/>
              </w:rPr>
              <w:t xml:space="preserve"> de marzo</w:t>
            </w:r>
            <w:r>
              <w:rPr>
                <w:rFonts w:ascii="Arial" w:eastAsia="Times New Roman" w:hAnsi="Arial" w:cs="Arial"/>
                <w:lang w:eastAsia="es-MX"/>
              </w:rPr>
              <w:t xml:space="preserve"> de 2017 en Hermosillo. Con exámenes de la vista y la donación de lentes, se beneficiaron a 3,520 personas.</w:t>
            </w:r>
          </w:p>
          <w:p w:rsidR="009F1447" w:rsidRDefault="009F1447" w:rsidP="008402A4">
            <w:pPr>
              <w:jc w:val="both"/>
              <w:rPr>
                <w:rFonts w:ascii="Arial" w:eastAsia="Times New Roman" w:hAnsi="Arial" w:cs="Arial"/>
                <w:lang w:eastAsia="es-MX"/>
              </w:rPr>
            </w:pPr>
          </w:p>
          <w:p w:rsidR="003406AA" w:rsidRPr="008402A4" w:rsidRDefault="009F1447" w:rsidP="00D93DBD">
            <w:pPr>
              <w:jc w:val="both"/>
              <w:rPr>
                <w:rFonts w:ascii="Arial" w:hAnsi="Arial" w:cs="Arial"/>
                <w:sz w:val="24"/>
                <w:szCs w:val="24"/>
              </w:rPr>
            </w:pPr>
            <w:r>
              <w:rPr>
                <w:rFonts w:ascii="Arial" w:eastAsia="Times New Roman" w:hAnsi="Arial" w:cs="Arial"/>
                <w:lang w:eastAsia="es-MX"/>
              </w:rPr>
              <w:t>-Tercera</w:t>
            </w:r>
            <w:r w:rsidRPr="00BA0192">
              <w:rPr>
                <w:rFonts w:ascii="Arial" w:eastAsia="Times New Roman" w:hAnsi="Arial" w:cs="Arial"/>
                <w:lang w:eastAsia="es-MX"/>
              </w:rPr>
              <w:t xml:space="preserve"> Jornada </w:t>
            </w:r>
            <w:r w:rsidRPr="00BA0192">
              <w:rPr>
                <w:rFonts w:ascii="Arial" w:hAnsi="Arial" w:cs="Arial"/>
              </w:rPr>
              <w:t>Optométrica</w:t>
            </w:r>
            <w:r w:rsidRPr="00BA0192">
              <w:rPr>
                <w:rFonts w:ascii="Arial" w:eastAsia="Times New Roman" w:hAnsi="Arial" w:cs="Arial"/>
                <w:lang w:eastAsia="es-MX"/>
              </w:rPr>
              <w:t xml:space="preserve"> “Regalo de la Vista”</w:t>
            </w:r>
            <w:r>
              <w:rPr>
                <w:rFonts w:ascii="Arial" w:eastAsia="Times New Roman" w:hAnsi="Arial" w:cs="Arial"/>
                <w:lang w:eastAsia="es-MX"/>
              </w:rPr>
              <w:t>. Realizada del 26</w:t>
            </w:r>
            <w:r w:rsidRPr="00BA0192">
              <w:rPr>
                <w:rFonts w:ascii="Arial" w:eastAsia="Times New Roman" w:hAnsi="Arial" w:cs="Arial"/>
                <w:lang w:eastAsia="es-MX"/>
              </w:rPr>
              <w:t xml:space="preserve"> de febrero al </w:t>
            </w:r>
            <w:r>
              <w:rPr>
                <w:rFonts w:ascii="Arial" w:eastAsia="Times New Roman" w:hAnsi="Arial" w:cs="Arial"/>
                <w:lang w:eastAsia="es-MX"/>
              </w:rPr>
              <w:t>2</w:t>
            </w:r>
            <w:r w:rsidRPr="00BA0192">
              <w:rPr>
                <w:rFonts w:ascii="Arial" w:eastAsia="Times New Roman" w:hAnsi="Arial" w:cs="Arial"/>
                <w:lang w:eastAsia="es-MX"/>
              </w:rPr>
              <w:t xml:space="preserve"> de marzo</w:t>
            </w:r>
            <w:r>
              <w:rPr>
                <w:rFonts w:ascii="Arial" w:eastAsia="Times New Roman" w:hAnsi="Arial" w:cs="Arial"/>
                <w:lang w:eastAsia="es-MX"/>
              </w:rPr>
              <w:t xml:space="preserve"> de 2017 en Hermosillo. Con exámenes de la vista y la donación de lentes, se beneficiaron a 2,200 personas.</w:t>
            </w:r>
          </w:p>
        </w:tc>
      </w:tr>
      <w:tr w:rsidR="008402A4" w:rsidRPr="008402A4" w:rsidTr="008402A4">
        <w:tc>
          <w:tcPr>
            <w:tcW w:w="2977" w:type="dxa"/>
          </w:tcPr>
          <w:p w:rsidR="003406AA" w:rsidRPr="008402A4" w:rsidRDefault="003406AA" w:rsidP="008402A4">
            <w:pPr>
              <w:rPr>
                <w:rFonts w:ascii="Arial" w:hAnsi="Arial" w:cs="Arial"/>
                <w:sz w:val="24"/>
                <w:szCs w:val="24"/>
              </w:rPr>
            </w:pPr>
            <w:r w:rsidRPr="008402A4">
              <w:rPr>
                <w:rFonts w:ascii="Arial" w:hAnsi="Arial" w:cs="Arial"/>
                <w:sz w:val="24"/>
                <w:szCs w:val="24"/>
              </w:rPr>
              <w:t>50. DESARROLLO SOCIAL</w:t>
            </w:r>
          </w:p>
          <w:p w:rsidR="003406AA" w:rsidRPr="008402A4" w:rsidRDefault="003406AA" w:rsidP="008402A4">
            <w:pPr>
              <w:rPr>
                <w:rFonts w:ascii="Arial" w:hAnsi="Arial" w:cs="Arial"/>
                <w:sz w:val="24"/>
                <w:szCs w:val="24"/>
              </w:rPr>
            </w:pPr>
            <w:r w:rsidRPr="008402A4">
              <w:rPr>
                <w:rFonts w:ascii="Arial" w:hAnsi="Arial" w:cs="Arial"/>
                <w:sz w:val="24"/>
                <w:szCs w:val="24"/>
              </w:rPr>
              <w:t>Programa comunitario de fortalecimiento de la infraestructura pública</w:t>
            </w:r>
          </w:p>
        </w:tc>
        <w:tc>
          <w:tcPr>
            <w:tcW w:w="6804" w:type="dxa"/>
          </w:tcPr>
          <w:p w:rsidR="00CA380F" w:rsidRPr="00A4404E" w:rsidRDefault="00D93DBD" w:rsidP="00CA380F">
            <w:pPr>
              <w:tabs>
                <w:tab w:val="left" w:pos="2955"/>
              </w:tabs>
              <w:jc w:val="both"/>
              <w:rPr>
                <w:rFonts w:ascii="Arial" w:hAnsi="Arial" w:cs="Arial"/>
                <w:sz w:val="24"/>
                <w:szCs w:val="24"/>
              </w:rPr>
            </w:pPr>
            <w:r>
              <w:rPr>
                <w:rFonts w:ascii="Arial" w:hAnsi="Arial" w:cs="Arial"/>
                <w:sz w:val="24"/>
                <w:szCs w:val="24"/>
              </w:rPr>
              <w:t>-</w:t>
            </w:r>
            <w:r w:rsidR="00CA380F">
              <w:rPr>
                <w:rFonts w:ascii="Arial" w:hAnsi="Arial" w:cs="Arial"/>
                <w:sz w:val="24"/>
                <w:szCs w:val="24"/>
              </w:rPr>
              <w:t xml:space="preserve">En el año 2016, </w:t>
            </w:r>
            <w:r w:rsidR="00744402">
              <w:rPr>
                <w:rFonts w:ascii="Arial" w:hAnsi="Arial" w:cs="Arial"/>
                <w:sz w:val="24"/>
                <w:szCs w:val="24"/>
              </w:rPr>
              <w:t xml:space="preserve">a través del </w:t>
            </w:r>
            <w:r w:rsidR="00744402" w:rsidRPr="00A4404E">
              <w:rPr>
                <w:rFonts w:ascii="Arial" w:hAnsi="Arial" w:cs="Arial"/>
                <w:sz w:val="24"/>
                <w:szCs w:val="24"/>
              </w:rPr>
              <w:t xml:space="preserve">Programa Estatal de Empleo Rural (PEER) </w:t>
            </w:r>
            <w:r w:rsidR="00CA380F">
              <w:rPr>
                <w:rFonts w:ascii="Arial" w:hAnsi="Arial" w:cs="Arial"/>
                <w:sz w:val="24"/>
                <w:szCs w:val="24"/>
              </w:rPr>
              <w:t xml:space="preserve">se invirtieron </w:t>
            </w:r>
            <w:r w:rsidR="00CA380F" w:rsidRPr="008D4357">
              <w:rPr>
                <w:rFonts w:ascii="Arial" w:hAnsi="Arial" w:cs="Arial"/>
                <w:sz w:val="24"/>
                <w:szCs w:val="24"/>
              </w:rPr>
              <w:t>8 millones de pesos en los 34 municipios con pobl</w:t>
            </w:r>
            <w:r w:rsidR="00744402">
              <w:rPr>
                <w:rFonts w:ascii="Arial" w:hAnsi="Arial" w:cs="Arial"/>
                <w:sz w:val="24"/>
                <w:szCs w:val="24"/>
              </w:rPr>
              <w:t xml:space="preserve">ación menor a 3 mil habitantes. La inversión se orientó a la </w:t>
            </w:r>
            <w:r w:rsidR="00CA380F" w:rsidRPr="00A4404E">
              <w:rPr>
                <w:rFonts w:ascii="Arial" w:hAnsi="Arial" w:cs="Arial"/>
                <w:sz w:val="24"/>
                <w:szCs w:val="24"/>
              </w:rPr>
              <w:t xml:space="preserve">realización de obras </w:t>
            </w:r>
            <w:r w:rsidR="00744402">
              <w:rPr>
                <w:rFonts w:ascii="Arial" w:hAnsi="Arial" w:cs="Arial"/>
                <w:sz w:val="24"/>
                <w:szCs w:val="24"/>
              </w:rPr>
              <w:t xml:space="preserve">para </w:t>
            </w:r>
            <w:r w:rsidR="00CA380F" w:rsidRPr="00A4404E">
              <w:rPr>
                <w:rFonts w:ascii="Arial" w:hAnsi="Arial" w:cs="Arial"/>
                <w:sz w:val="24"/>
                <w:szCs w:val="24"/>
              </w:rPr>
              <w:t>el incremento de la cobertura de servicios básicos, infraestructura agrícola, vivienda social y urbanización.</w:t>
            </w:r>
          </w:p>
          <w:p w:rsidR="003406AA" w:rsidRDefault="003406AA" w:rsidP="008402A4">
            <w:pPr>
              <w:jc w:val="both"/>
              <w:rPr>
                <w:rFonts w:ascii="Arial" w:hAnsi="Arial" w:cs="Arial"/>
                <w:sz w:val="24"/>
                <w:szCs w:val="24"/>
              </w:rPr>
            </w:pPr>
          </w:p>
          <w:p w:rsidR="00CA380F" w:rsidRPr="008402A4" w:rsidRDefault="00D93DBD" w:rsidP="00744402">
            <w:pPr>
              <w:jc w:val="both"/>
              <w:rPr>
                <w:rFonts w:ascii="Arial" w:hAnsi="Arial" w:cs="Arial"/>
                <w:sz w:val="24"/>
                <w:szCs w:val="24"/>
              </w:rPr>
            </w:pPr>
            <w:r>
              <w:rPr>
                <w:rFonts w:ascii="Arial" w:hAnsi="Arial" w:cs="Arial"/>
                <w:sz w:val="24"/>
                <w:szCs w:val="24"/>
              </w:rPr>
              <w:lastRenderedPageBreak/>
              <w:t>-</w:t>
            </w:r>
            <w:r w:rsidR="00CA380F">
              <w:rPr>
                <w:rFonts w:ascii="Arial" w:hAnsi="Arial" w:cs="Arial"/>
                <w:sz w:val="24"/>
                <w:szCs w:val="24"/>
              </w:rPr>
              <w:t>Para el 2017, la inversión</w:t>
            </w:r>
            <w:r w:rsidR="00744402">
              <w:rPr>
                <w:rFonts w:ascii="Arial" w:hAnsi="Arial" w:cs="Arial"/>
                <w:sz w:val="24"/>
                <w:szCs w:val="24"/>
              </w:rPr>
              <w:t xml:space="preserve"> del PEER</w:t>
            </w:r>
            <w:r w:rsidR="00CA380F">
              <w:rPr>
                <w:rFonts w:ascii="Arial" w:hAnsi="Arial" w:cs="Arial"/>
                <w:sz w:val="24"/>
                <w:szCs w:val="24"/>
              </w:rPr>
              <w:t xml:space="preserve"> ascendió a 20</w:t>
            </w:r>
            <w:r w:rsidR="00CA380F" w:rsidRPr="008D4357">
              <w:rPr>
                <w:rFonts w:ascii="Arial" w:hAnsi="Arial" w:cs="Arial"/>
                <w:sz w:val="24"/>
                <w:szCs w:val="24"/>
              </w:rPr>
              <w:t xml:space="preserve"> millones de pesos</w:t>
            </w:r>
            <w:r w:rsidR="00744402">
              <w:rPr>
                <w:rFonts w:ascii="Arial" w:hAnsi="Arial" w:cs="Arial"/>
                <w:sz w:val="24"/>
                <w:szCs w:val="24"/>
              </w:rPr>
              <w:t>, ampliándose la cobertura a</w:t>
            </w:r>
            <w:r w:rsidR="00CA380F" w:rsidRPr="008D4357">
              <w:rPr>
                <w:rFonts w:ascii="Arial" w:hAnsi="Arial" w:cs="Arial"/>
                <w:sz w:val="24"/>
                <w:szCs w:val="24"/>
              </w:rPr>
              <w:t xml:space="preserve"> los 3</w:t>
            </w:r>
            <w:r w:rsidR="00CA380F">
              <w:rPr>
                <w:rFonts w:ascii="Arial" w:hAnsi="Arial" w:cs="Arial"/>
                <w:sz w:val="24"/>
                <w:szCs w:val="24"/>
              </w:rPr>
              <w:t xml:space="preserve">7 </w:t>
            </w:r>
            <w:r w:rsidR="00CA380F" w:rsidRPr="008D4357">
              <w:rPr>
                <w:rFonts w:ascii="Arial" w:hAnsi="Arial" w:cs="Arial"/>
                <w:sz w:val="24"/>
                <w:szCs w:val="24"/>
              </w:rPr>
              <w:t>mu</w:t>
            </w:r>
            <w:r w:rsidR="00CA380F">
              <w:rPr>
                <w:rFonts w:ascii="Arial" w:hAnsi="Arial" w:cs="Arial"/>
                <w:sz w:val="24"/>
                <w:szCs w:val="24"/>
              </w:rPr>
              <w:t>nicipios con población menor a 4</w:t>
            </w:r>
            <w:r w:rsidR="00CA380F" w:rsidRPr="008D4357">
              <w:rPr>
                <w:rFonts w:ascii="Arial" w:hAnsi="Arial" w:cs="Arial"/>
                <w:sz w:val="24"/>
                <w:szCs w:val="24"/>
              </w:rPr>
              <w:t xml:space="preserve"> mil habitantes</w:t>
            </w:r>
            <w:r w:rsidR="00744402">
              <w:rPr>
                <w:rFonts w:ascii="Arial" w:hAnsi="Arial" w:cs="Arial"/>
                <w:sz w:val="24"/>
                <w:szCs w:val="24"/>
              </w:rPr>
              <w:t>.</w:t>
            </w:r>
          </w:p>
        </w:tc>
      </w:tr>
      <w:tr w:rsidR="008402A4" w:rsidRPr="008402A4" w:rsidTr="008402A4">
        <w:tc>
          <w:tcPr>
            <w:tcW w:w="2977" w:type="dxa"/>
          </w:tcPr>
          <w:p w:rsidR="003406AA" w:rsidRPr="008402A4" w:rsidRDefault="003406AA" w:rsidP="008402A4">
            <w:pPr>
              <w:rPr>
                <w:rFonts w:ascii="Arial" w:hAnsi="Arial" w:cs="Arial"/>
                <w:sz w:val="24"/>
                <w:szCs w:val="24"/>
              </w:rPr>
            </w:pPr>
            <w:r w:rsidRPr="008402A4">
              <w:rPr>
                <w:rFonts w:ascii="Arial" w:hAnsi="Arial" w:cs="Arial"/>
                <w:sz w:val="24"/>
                <w:szCs w:val="24"/>
              </w:rPr>
              <w:lastRenderedPageBreak/>
              <w:t>58. SALUD</w:t>
            </w:r>
          </w:p>
          <w:p w:rsidR="003406AA" w:rsidRPr="008402A4" w:rsidRDefault="003406AA" w:rsidP="008402A4">
            <w:pPr>
              <w:rPr>
                <w:rFonts w:ascii="Arial" w:hAnsi="Arial" w:cs="Arial"/>
                <w:sz w:val="24"/>
                <w:szCs w:val="24"/>
              </w:rPr>
            </w:pPr>
            <w:r w:rsidRPr="008402A4">
              <w:rPr>
                <w:rFonts w:ascii="Arial" w:hAnsi="Arial" w:cs="Arial"/>
                <w:sz w:val="24"/>
                <w:szCs w:val="24"/>
              </w:rPr>
              <w:t>Casas de atención de día para adultos mayores</w:t>
            </w:r>
          </w:p>
        </w:tc>
        <w:tc>
          <w:tcPr>
            <w:tcW w:w="6804" w:type="dxa"/>
          </w:tcPr>
          <w:p w:rsidR="00352948" w:rsidRDefault="00D93DBD" w:rsidP="00D54774">
            <w:pPr>
              <w:jc w:val="both"/>
              <w:rPr>
                <w:rFonts w:ascii="Arial" w:hAnsi="Arial" w:cs="Arial"/>
                <w:sz w:val="24"/>
                <w:szCs w:val="24"/>
              </w:rPr>
            </w:pPr>
            <w:r>
              <w:rPr>
                <w:rFonts w:ascii="Arial" w:hAnsi="Arial" w:cs="Arial"/>
                <w:sz w:val="24"/>
                <w:szCs w:val="24"/>
              </w:rPr>
              <w:t>-</w:t>
            </w:r>
            <w:r w:rsidR="00671026">
              <w:rPr>
                <w:rFonts w:ascii="Arial" w:hAnsi="Arial" w:cs="Arial"/>
                <w:sz w:val="24"/>
                <w:szCs w:val="24"/>
              </w:rPr>
              <w:t xml:space="preserve">Se encuentran operando </w:t>
            </w:r>
            <w:r w:rsidR="003406AA" w:rsidRPr="008402A4">
              <w:rPr>
                <w:rFonts w:ascii="Arial" w:hAnsi="Arial" w:cs="Arial"/>
                <w:sz w:val="24"/>
                <w:szCs w:val="24"/>
              </w:rPr>
              <w:t>3 Centros de Desarrollo para Adultos Mayores</w:t>
            </w:r>
            <w:r w:rsidR="00671026">
              <w:rPr>
                <w:rFonts w:ascii="Arial" w:hAnsi="Arial" w:cs="Arial"/>
                <w:sz w:val="24"/>
                <w:szCs w:val="24"/>
              </w:rPr>
              <w:t xml:space="preserve"> (CEDAM) </w:t>
            </w:r>
            <w:r w:rsidR="003406AA" w:rsidRPr="008402A4">
              <w:rPr>
                <w:rFonts w:ascii="Arial" w:hAnsi="Arial" w:cs="Arial"/>
                <w:sz w:val="24"/>
                <w:szCs w:val="24"/>
              </w:rPr>
              <w:t>ubicados en Hermo</w:t>
            </w:r>
            <w:r w:rsidR="00671026">
              <w:rPr>
                <w:rFonts w:ascii="Arial" w:hAnsi="Arial" w:cs="Arial"/>
                <w:sz w:val="24"/>
                <w:szCs w:val="24"/>
              </w:rPr>
              <w:t xml:space="preserve">sillo, Cd. Obregón y Agua Prieta. </w:t>
            </w:r>
          </w:p>
          <w:p w:rsidR="00352948" w:rsidRDefault="00352948" w:rsidP="00D54774">
            <w:pPr>
              <w:jc w:val="both"/>
              <w:rPr>
                <w:rFonts w:ascii="Arial" w:hAnsi="Arial" w:cs="Arial"/>
                <w:sz w:val="24"/>
                <w:szCs w:val="24"/>
              </w:rPr>
            </w:pPr>
          </w:p>
          <w:p w:rsidR="003406AA" w:rsidRPr="00D54774" w:rsidRDefault="00D93DBD" w:rsidP="00D54774">
            <w:pPr>
              <w:jc w:val="both"/>
              <w:rPr>
                <w:rFonts w:ascii="Arial" w:eastAsia="Times New Roman" w:hAnsi="Arial" w:cs="Arial"/>
                <w:color w:val="000000"/>
                <w:lang w:eastAsia="es-MX"/>
              </w:rPr>
            </w:pPr>
            <w:r>
              <w:rPr>
                <w:rFonts w:ascii="Arial" w:hAnsi="Arial" w:cs="Arial"/>
                <w:sz w:val="24"/>
                <w:szCs w:val="24"/>
              </w:rPr>
              <w:t>-</w:t>
            </w:r>
            <w:r w:rsidR="00671026">
              <w:rPr>
                <w:rFonts w:ascii="Arial" w:hAnsi="Arial" w:cs="Arial"/>
                <w:sz w:val="24"/>
                <w:szCs w:val="24"/>
              </w:rPr>
              <w:t xml:space="preserve">En el período de enero a mayo de 2018, </w:t>
            </w:r>
            <w:r w:rsidR="00671026" w:rsidRPr="00352948">
              <w:rPr>
                <w:rFonts w:ascii="Arial" w:hAnsi="Arial" w:cs="Arial"/>
                <w:sz w:val="24"/>
                <w:szCs w:val="24"/>
              </w:rPr>
              <w:t>se han brindado 3 mil 500 servicios, entre los que se destacan; clases de pintura, inglés, clases de cómputo, activación física, educación básica, jornadas de belleza, monitoreo a estado de salud, talleres de manualidades, pláticas sobre autoestima, clases de baile, entre otros</w:t>
            </w:r>
            <w:r w:rsidR="00671026" w:rsidRPr="00BA0192">
              <w:rPr>
                <w:rFonts w:ascii="Arial" w:eastAsia="Times New Roman" w:hAnsi="Arial" w:cs="Arial"/>
                <w:bCs/>
                <w:lang w:eastAsia="es-MX"/>
              </w:rPr>
              <w:t xml:space="preserve">. </w:t>
            </w:r>
          </w:p>
        </w:tc>
      </w:tr>
    </w:tbl>
    <w:p w:rsidR="003955F8" w:rsidRPr="00B3504A" w:rsidRDefault="003955F8" w:rsidP="00700C6A">
      <w:pPr>
        <w:spacing w:after="0" w:line="276" w:lineRule="auto"/>
        <w:rPr>
          <w:rFonts w:ascii="Arial" w:hAnsi="Arial" w:cs="Arial"/>
          <w:sz w:val="24"/>
          <w:szCs w:val="24"/>
        </w:rPr>
      </w:pPr>
    </w:p>
    <w:sectPr w:rsidR="003955F8" w:rsidRPr="00B3504A" w:rsidSect="008402A4">
      <w:headerReference w:type="default" r:id="rId6"/>
      <w:pgSz w:w="12240" w:h="15840"/>
      <w:pgMar w:top="993"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F74" w:rsidRDefault="00224F74" w:rsidP="008402A4">
      <w:pPr>
        <w:spacing w:after="0" w:line="240" w:lineRule="auto"/>
      </w:pPr>
      <w:r>
        <w:separator/>
      </w:r>
    </w:p>
  </w:endnote>
  <w:endnote w:type="continuationSeparator" w:id="0">
    <w:p w:rsidR="00224F74" w:rsidRDefault="00224F74" w:rsidP="00840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F74" w:rsidRDefault="00224F74" w:rsidP="008402A4">
      <w:pPr>
        <w:spacing w:after="0" w:line="240" w:lineRule="auto"/>
      </w:pPr>
      <w:r>
        <w:separator/>
      </w:r>
    </w:p>
  </w:footnote>
  <w:footnote w:type="continuationSeparator" w:id="0">
    <w:p w:rsidR="00224F74" w:rsidRDefault="00224F74" w:rsidP="008402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2A4" w:rsidRPr="00B3504A" w:rsidRDefault="008402A4" w:rsidP="008402A4">
    <w:pPr>
      <w:spacing w:after="0" w:line="276" w:lineRule="auto"/>
      <w:jc w:val="center"/>
      <w:rPr>
        <w:rFonts w:ascii="Arial" w:hAnsi="Arial" w:cs="Arial"/>
        <w:b/>
        <w:sz w:val="24"/>
        <w:szCs w:val="24"/>
        <w:lang w:val="es-ES"/>
      </w:rPr>
    </w:pPr>
    <w:r w:rsidRPr="00B3504A">
      <w:rPr>
        <w:rFonts w:ascii="Arial" w:hAnsi="Arial" w:cs="Arial"/>
        <w:b/>
        <w:sz w:val="24"/>
        <w:szCs w:val="24"/>
        <w:lang w:val="es-ES"/>
      </w:rPr>
      <w:t xml:space="preserve">100 COMPROMISOS </w:t>
    </w:r>
  </w:p>
  <w:p w:rsidR="008402A4" w:rsidRDefault="008402A4" w:rsidP="008402A4">
    <w:pPr>
      <w:spacing w:after="0" w:line="276" w:lineRule="auto"/>
      <w:jc w:val="center"/>
      <w:rPr>
        <w:rFonts w:ascii="Arial" w:hAnsi="Arial" w:cs="Arial"/>
        <w:b/>
        <w:sz w:val="24"/>
        <w:szCs w:val="24"/>
        <w:lang w:val="es-ES"/>
      </w:rPr>
    </w:pPr>
    <w:r w:rsidRPr="00B3504A">
      <w:rPr>
        <w:rFonts w:ascii="Arial" w:hAnsi="Arial" w:cs="Arial"/>
        <w:b/>
        <w:sz w:val="24"/>
        <w:szCs w:val="24"/>
        <w:lang w:val="es-ES"/>
      </w:rPr>
      <w:t>SECRETARÍA DE DESARROLLO SOCIAL</w:t>
    </w:r>
  </w:p>
  <w:p w:rsidR="008402A4" w:rsidRPr="00B3504A" w:rsidRDefault="008402A4" w:rsidP="008402A4">
    <w:pPr>
      <w:spacing w:after="0" w:line="276" w:lineRule="auto"/>
      <w:jc w:val="center"/>
      <w:rPr>
        <w:rFonts w:ascii="Arial" w:hAnsi="Arial" w:cs="Arial"/>
        <w:b/>
        <w:sz w:val="24"/>
        <w:szCs w:val="24"/>
      </w:rPr>
    </w:pPr>
  </w:p>
  <w:tbl>
    <w:tblPr>
      <w:tblStyle w:val="Tablaconcuadrcula"/>
      <w:tblW w:w="9781" w:type="dxa"/>
      <w:tblInd w:w="-714" w:type="dxa"/>
      <w:tblLook w:val="04A0" w:firstRow="1" w:lastRow="0" w:firstColumn="1" w:lastColumn="0" w:noHBand="0" w:noVBand="1"/>
    </w:tblPr>
    <w:tblGrid>
      <w:gridCol w:w="2977"/>
      <w:gridCol w:w="6804"/>
    </w:tblGrid>
    <w:tr w:rsidR="008402A4" w:rsidRPr="008402A4" w:rsidTr="00A22E23">
      <w:tc>
        <w:tcPr>
          <w:tcW w:w="2977" w:type="dxa"/>
          <w:shd w:val="clear" w:color="auto" w:fill="D9D9D9" w:themeFill="background1" w:themeFillShade="D9"/>
        </w:tcPr>
        <w:p w:rsidR="008402A4" w:rsidRPr="008402A4" w:rsidRDefault="008402A4" w:rsidP="008402A4">
          <w:pPr>
            <w:rPr>
              <w:rFonts w:ascii="Arial" w:hAnsi="Arial" w:cs="Arial"/>
              <w:b/>
              <w:sz w:val="24"/>
              <w:szCs w:val="24"/>
            </w:rPr>
          </w:pPr>
          <w:r w:rsidRPr="008402A4">
            <w:rPr>
              <w:rFonts w:ascii="Arial" w:hAnsi="Arial" w:cs="Arial"/>
              <w:b/>
              <w:sz w:val="24"/>
              <w:szCs w:val="24"/>
            </w:rPr>
            <w:t>COMPROMISO No.</w:t>
          </w:r>
        </w:p>
      </w:tc>
      <w:tc>
        <w:tcPr>
          <w:tcW w:w="6804" w:type="dxa"/>
          <w:shd w:val="clear" w:color="auto" w:fill="D9D9D9" w:themeFill="background1" w:themeFillShade="D9"/>
        </w:tcPr>
        <w:p w:rsidR="008402A4" w:rsidRPr="008402A4" w:rsidRDefault="008402A4" w:rsidP="008402A4">
          <w:pPr>
            <w:jc w:val="both"/>
            <w:rPr>
              <w:rFonts w:ascii="Arial" w:hAnsi="Arial" w:cs="Arial"/>
              <w:b/>
              <w:sz w:val="24"/>
              <w:szCs w:val="24"/>
            </w:rPr>
          </w:pPr>
          <w:r w:rsidRPr="008402A4">
            <w:rPr>
              <w:rFonts w:ascii="Arial" w:hAnsi="Arial" w:cs="Arial"/>
              <w:b/>
              <w:sz w:val="24"/>
              <w:szCs w:val="24"/>
            </w:rPr>
            <w:t>ACCIONES A INCORPORAR</w:t>
          </w:r>
        </w:p>
      </w:tc>
    </w:tr>
  </w:tbl>
  <w:p w:rsidR="008402A4" w:rsidRPr="008402A4" w:rsidRDefault="008402A4">
    <w:pPr>
      <w:pStyle w:val="Encabezado"/>
      <w:rPr>
        <w:sz w:val="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B6E"/>
    <w:rsid w:val="0009270F"/>
    <w:rsid w:val="000B65CD"/>
    <w:rsid w:val="00143FA9"/>
    <w:rsid w:val="001A3598"/>
    <w:rsid w:val="00224F74"/>
    <w:rsid w:val="002F3AA6"/>
    <w:rsid w:val="003406AA"/>
    <w:rsid w:val="00352948"/>
    <w:rsid w:val="003955F8"/>
    <w:rsid w:val="003C4B6E"/>
    <w:rsid w:val="003D44A4"/>
    <w:rsid w:val="00471279"/>
    <w:rsid w:val="004E0EE0"/>
    <w:rsid w:val="00607080"/>
    <w:rsid w:val="00671026"/>
    <w:rsid w:val="006F3CD3"/>
    <w:rsid w:val="00700C6A"/>
    <w:rsid w:val="00744402"/>
    <w:rsid w:val="008402A4"/>
    <w:rsid w:val="008923A7"/>
    <w:rsid w:val="00903334"/>
    <w:rsid w:val="00916978"/>
    <w:rsid w:val="00917BAD"/>
    <w:rsid w:val="00920ED8"/>
    <w:rsid w:val="009478C3"/>
    <w:rsid w:val="009F1447"/>
    <w:rsid w:val="00B27797"/>
    <w:rsid w:val="00B3504A"/>
    <w:rsid w:val="00B52BCB"/>
    <w:rsid w:val="00B65B3F"/>
    <w:rsid w:val="00B70D65"/>
    <w:rsid w:val="00BB679A"/>
    <w:rsid w:val="00C70D90"/>
    <w:rsid w:val="00CA380F"/>
    <w:rsid w:val="00D4176A"/>
    <w:rsid w:val="00D54774"/>
    <w:rsid w:val="00D93DBD"/>
    <w:rsid w:val="00DA5408"/>
    <w:rsid w:val="00F86D8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4BB9FB-1649-46CA-B57C-A65EA0FB1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3955F8"/>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3955F8"/>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5">
    <w:name w:val="heading 5"/>
    <w:basedOn w:val="Normal"/>
    <w:next w:val="Normal"/>
    <w:link w:val="Ttulo5Car"/>
    <w:uiPriority w:val="9"/>
    <w:unhideWhenUsed/>
    <w:qFormat/>
    <w:rsid w:val="00B3504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C4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3955F8"/>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3955F8"/>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uiPriority w:val="9"/>
    <w:rsid w:val="00B3504A"/>
    <w:rPr>
      <w:rFonts w:asciiTheme="majorHAnsi" w:eastAsiaTheme="majorEastAsia" w:hAnsiTheme="majorHAnsi" w:cstheme="majorBidi"/>
      <w:color w:val="2E74B5" w:themeColor="accent1" w:themeShade="BF"/>
    </w:rPr>
  </w:style>
  <w:style w:type="paragraph" w:styleId="Encabezado">
    <w:name w:val="header"/>
    <w:basedOn w:val="Normal"/>
    <w:link w:val="EncabezadoCar"/>
    <w:uiPriority w:val="99"/>
    <w:unhideWhenUsed/>
    <w:rsid w:val="008402A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402A4"/>
  </w:style>
  <w:style w:type="paragraph" w:styleId="Piedepgina">
    <w:name w:val="footer"/>
    <w:basedOn w:val="Normal"/>
    <w:link w:val="PiedepginaCar"/>
    <w:uiPriority w:val="99"/>
    <w:unhideWhenUsed/>
    <w:rsid w:val="008402A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402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19908">
      <w:bodyDiv w:val="1"/>
      <w:marLeft w:val="0"/>
      <w:marRight w:val="0"/>
      <w:marTop w:val="0"/>
      <w:marBottom w:val="0"/>
      <w:divBdr>
        <w:top w:val="none" w:sz="0" w:space="0" w:color="auto"/>
        <w:left w:val="none" w:sz="0" w:space="0" w:color="auto"/>
        <w:bottom w:val="none" w:sz="0" w:space="0" w:color="auto"/>
        <w:right w:val="none" w:sz="0" w:space="0" w:color="auto"/>
      </w:divBdr>
    </w:div>
    <w:div w:id="131675637">
      <w:bodyDiv w:val="1"/>
      <w:marLeft w:val="0"/>
      <w:marRight w:val="0"/>
      <w:marTop w:val="0"/>
      <w:marBottom w:val="0"/>
      <w:divBdr>
        <w:top w:val="none" w:sz="0" w:space="0" w:color="auto"/>
        <w:left w:val="none" w:sz="0" w:space="0" w:color="auto"/>
        <w:bottom w:val="none" w:sz="0" w:space="0" w:color="auto"/>
        <w:right w:val="none" w:sz="0" w:space="0" w:color="auto"/>
      </w:divBdr>
    </w:div>
    <w:div w:id="183983303">
      <w:bodyDiv w:val="1"/>
      <w:marLeft w:val="0"/>
      <w:marRight w:val="0"/>
      <w:marTop w:val="0"/>
      <w:marBottom w:val="0"/>
      <w:divBdr>
        <w:top w:val="none" w:sz="0" w:space="0" w:color="auto"/>
        <w:left w:val="none" w:sz="0" w:space="0" w:color="auto"/>
        <w:bottom w:val="none" w:sz="0" w:space="0" w:color="auto"/>
        <w:right w:val="none" w:sz="0" w:space="0" w:color="auto"/>
      </w:divBdr>
    </w:div>
    <w:div w:id="202669379">
      <w:bodyDiv w:val="1"/>
      <w:marLeft w:val="0"/>
      <w:marRight w:val="0"/>
      <w:marTop w:val="0"/>
      <w:marBottom w:val="0"/>
      <w:divBdr>
        <w:top w:val="none" w:sz="0" w:space="0" w:color="auto"/>
        <w:left w:val="none" w:sz="0" w:space="0" w:color="auto"/>
        <w:bottom w:val="none" w:sz="0" w:space="0" w:color="auto"/>
        <w:right w:val="none" w:sz="0" w:space="0" w:color="auto"/>
      </w:divBdr>
    </w:div>
    <w:div w:id="342509869">
      <w:bodyDiv w:val="1"/>
      <w:marLeft w:val="0"/>
      <w:marRight w:val="0"/>
      <w:marTop w:val="0"/>
      <w:marBottom w:val="0"/>
      <w:divBdr>
        <w:top w:val="none" w:sz="0" w:space="0" w:color="auto"/>
        <w:left w:val="none" w:sz="0" w:space="0" w:color="auto"/>
        <w:bottom w:val="none" w:sz="0" w:space="0" w:color="auto"/>
        <w:right w:val="none" w:sz="0" w:space="0" w:color="auto"/>
      </w:divBdr>
    </w:div>
    <w:div w:id="402484994">
      <w:bodyDiv w:val="1"/>
      <w:marLeft w:val="0"/>
      <w:marRight w:val="0"/>
      <w:marTop w:val="0"/>
      <w:marBottom w:val="0"/>
      <w:divBdr>
        <w:top w:val="none" w:sz="0" w:space="0" w:color="auto"/>
        <w:left w:val="none" w:sz="0" w:space="0" w:color="auto"/>
        <w:bottom w:val="none" w:sz="0" w:space="0" w:color="auto"/>
        <w:right w:val="none" w:sz="0" w:space="0" w:color="auto"/>
      </w:divBdr>
    </w:div>
    <w:div w:id="736049940">
      <w:bodyDiv w:val="1"/>
      <w:marLeft w:val="0"/>
      <w:marRight w:val="0"/>
      <w:marTop w:val="0"/>
      <w:marBottom w:val="0"/>
      <w:divBdr>
        <w:top w:val="none" w:sz="0" w:space="0" w:color="auto"/>
        <w:left w:val="none" w:sz="0" w:space="0" w:color="auto"/>
        <w:bottom w:val="none" w:sz="0" w:space="0" w:color="auto"/>
        <w:right w:val="none" w:sz="0" w:space="0" w:color="auto"/>
      </w:divBdr>
    </w:div>
    <w:div w:id="739644916">
      <w:bodyDiv w:val="1"/>
      <w:marLeft w:val="0"/>
      <w:marRight w:val="0"/>
      <w:marTop w:val="0"/>
      <w:marBottom w:val="0"/>
      <w:divBdr>
        <w:top w:val="none" w:sz="0" w:space="0" w:color="auto"/>
        <w:left w:val="none" w:sz="0" w:space="0" w:color="auto"/>
        <w:bottom w:val="none" w:sz="0" w:space="0" w:color="auto"/>
        <w:right w:val="none" w:sz="0" w:space="0" w:color="auto"/>
      </w:divBdr>
    </w:div>
    <w:div w:id="842741258">
      <w:bodyDiv w:val="1"/>
      <w:marLeft w:val="0"/>
      <w:marRight w:val="0"/>
      <w:marTop w:val="0"/>
      <w:marBottom w:val="0"/>
      <w:divBdr>
        <w:top w:val="none" w:sz="0" w:space="0" w:color="auto"/>
        <w:left w:val="none" w:sz="0" w:space="0" w:color="auto"/>
        <w:bottom w:val="none" w:sz="0" w:space="0" w:color="auto"/>
        <w:right w:val="none" w:sz="0" w:space="0" w:color="auto"/>
      </w:divBdr>
    </w:div>
    <w:div w:id="992026935">
      <w:bodyDiv w:val="1"/>
      <w:marLeft w:val="0"/>
      <w:marRight w:val="0"/>
      <w:marTop w:val="0"/>
      <w:marBottom w:val="0"/>
      <w:divBdr>
        <w:top w:val="none" w:sz="0" w:space="0" w:color="auto"/>
        <w:left w:val="none" w:sz="0" w:space="0" w:color="auto"/>
        <w:bottom w:val="none" w:sz="0" w:space="0" w:color="auto"/>
        <w:right w:val="none" w:sz="0" w:space="0" w:color="auto"/>
      </w:divBdr>
    </w:div>
    <w:div w:id="1003122996">
      <w:bodyDiv w:val="1"/>
      <w:marLeft w:val="0"/>
      <w:marRight w:val="0"/>
      <w:marTop w:val="0"/>
      <w:marBottom w:val="0"/>
      <w:divBdr>
        <w:top w:val="none" w:sz="0" w:space="0" w:color="auto"/>
        <w:left w:val="none" w:sz="0" w:space="0" w:color="auto"/>
        <w:bottom w:val="none" w:sz="0" w:space="0" w:color="auto"/>
        <w:right w:val="none" w:sz="0" w:space="0" w:color="auto"/>
      </w:divBdr>
    </w:div>
    <w:div w:id="1196187795">
      <w:bodyDiv w:val="1"/>
      <w:marLeft w:val="0"/>
      <w:marRight w:val="0"/>
      <w:marTop w:val="0"/>
      <w:marBottom w:val="0"/>
      <w:divBdr>
        <w:top w:val="none" w:sz="0" w:space="0" w:color="auto"/>
        <w:left w:val="none" w:sz="0" w:space="0" w:color="auto"/>
        <w:bottom w:val="none" w:sz="0" w:space="0" w:color="auto"/>
        <w:right w:val="none" w:sz="0" w:space="0" w:color="auto"/>
      </w:divBdr>
    </w:div>
    <w:div w:id="1259757473">
      <w:bodyDiv w:val="1"/>
      <w:marLeft w:val="0"/>
      <w:marRight w:val="0"/>
      <w:marTop w:val="0"/>
      <w:marBottom w:val="0"/>
      <w:divBdr>
        <w:top w:val="none" w:sz="0" w:space="0" w:color="auto"/>
        <w:left w:val="none" w:sz="0" w:space="0" w:color="auto"/>
        <w:bottom w:val="none" w:sz="0" w:space="0" w:color="auto"/>
        <w:right w:val="none" w:sz="0" w:space="0" w:color="auto"/>
      </w:divBdr>
    </w:div>
    <w:div w:id="1466117792">
      <w:bodyDiv w:val="1"/>
      <w:marLeft w:val="0"/>
      <w:marRight w:val="0"/>
      <w:marTop w:val="0"/>
      <w:marBottom w:val="0"/>
      <w:divBdr>
        <w:top w:val="none" w:sz="0" w:space="0" w:color="auto"/>
        <w:left w:val="none" w:sz="0" w:space="0" w:color="auto"/>
        <w:bottom w:val="none" w:sz="0" w:space="0" w:color="auto"/>
        <w:right w:val="none" w:sz="0" w:space="0" w:color="auto"/>
      </w:divBdr>
    </w:div>
    <w:div w:id="1641349464">
      <w:bodyDiv w:val="1"/>
      <w:marLeft w:val="0"/>
      <w:marRight w:val="0"/>
      <w:marTop w:val="0"/>
      <w:marBottom w:val="0"/>
      <w:divBdr>
        <w:top w:val="none" w:sz="0" w:space="0" w:color="auto"/>
        <w:left w:val="none" w:sz="0" w:space="0" w:color="auto"/>
        <w:bottom w:val="none" w:sz="0" w:space="0" w:color="auto"/>
        <w:right w:val="none" w:sz="0" w:space="0" w:color="auto"/>
      </w:divBdr>
    </w:div>
    <w:div w:id="1820151069">
      <w:bodyDiv w:val="1"/>
      <w:marLeft w:val="0"/>
      <w:marRight w:val="0"/>
      <w:marTop w:val="0"/>
      <w:marBottom w:val="0"/>
      <w:divBdr>
        <w:top w:val="none" w:sz="0" w:space="0" w:color="auto"/>
        <w:left w:val="none" w:sz="0" w:space="0" w:color="auto"/>
        <w:bottom w:val="none" w:sz="0" w:space="0" w:color="auto"/>
        <w:right w:val="none" w:sz="0" w:space="0" w:color="auto"/>
      </w:divBdr>
    </w:div>
    <w:div w:id="1881474120">
      <w:bodyDiv w:val="1"/>
      <w:marLeft w:val="0"/>
      <w:marRight w:val="0"/>
      <w:marTop w:val="0"/>
      <w:marBottom w:val="0"/>
      <w:divBdr>
        <w:top w:val="none" w:sz="0" w:space="0" w:color="auto"/>
        <w:left w:val="none" w:sz="0" w:space="0" w:color="auto"/>
        <w:bottom w:val="none" w:sz="0" w:space="0" w:color="auto"/>
        <w:right w:val="none" w:sz="0" w:space="0" w:color="auto"/>
      </w:divBdr>
    </w:div>
    <w:div w:id="2025857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492</TotalTime>
  <Pages>3</Pages>
  <Words>948</Words>
  <Characters>5217</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Bernal</dc:creator>
  <cp:keywords/>
  <dc:description/>
  <cp:lastModifiedBy>LUPITA PADGON</cp:lastModifiedBy>
  <cp:revision>27</cp:revision>
  <dcterms:created xsi:type="dcterms:W3CDTF">2018-06-28T20:42:00Z</dcterms:created>
  <dcterms:modified xsi:type="dcterms:W3CDTF">2018-07-13T19:37:00Z</dcterms:modified>
</cp:coreProperties>
</file>